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Y="1"/>
        <w:tblOverlap w:val="never"/>
        <w:tblW w:w="0" w:type="auto"/>
        <w:tblLook w:val="01E0"/>
      </w:tblPr>
      <w:tblGrid>
        <w:gridCol w:w="7972"/>
        <w:gridCol w:w="3016"/>
      </w:tblGrid>
      <w:tr w:rsidR="00BB6E49" w:rsidTr="00920E24">
        <w:tc>
          <w:tcPr>
            <w:tcW w:w="8353" w:type="dxa"/>
            <w:shd w:val="clear" w:color="auto" w:fill="CCFF99"/>
          </w:tcPr>
          <w:p w:rsidR="00BB6E49" w:rsidRDefault="00963272" w:rsidP="00172261">
            <w:pPr>
              <w:jc w:val="center"/>
            </w:pPr>
            <w:r>
              <w:rPr>
                <w:noProof/>
                <w:lang w:val="es-AR" w:eastAsia="es-AR"/>
              </w:rPr>
              <w:drawing>
                <wp:inline distT="0" distB="0" distL="0" distR="0">
                  <wp:extent cx="4857750" cy="1428750"/>
                  <wp:effectExtent l="19050" t="0" r="0" b="0"/>
                  <wp:docPr id="2" name="Imagen 1" descr="Resultado de imagen para 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109" cy="1430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33637C" w:rsidRDefault="0033637C" w:rsidP="0017226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33637C" w:rsidRPr="0033637C" w:rsidRDefault="0033637C" w:rsidP="0033637C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val="es-AR" w:eastAsia="es-AR"/>
              </w:rPr>
              <w:drawing>
                <wp:inline distT="0" distB="0" distL="0" distR="0">
                  <wp:extent cx="1758878" cy="800100"/>
                  <wp:effectExtent l="19050" t="0" r="0" b="0"/>
                  <wp:docPr id="4" name="Imagen 1" descr="C:\Users\biblio02\Downloads\Logo_Color_B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io02\Downloads\Logo_Color_B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878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37C" w:rsidRPr="0033637C" w:rsidRDefault="0033637C" w:rsidP="0033637C">
            <w:pPr>
              <w:rPr>
                <w:rFonts w:ascii="Verdana" w:hAnsi="Verdana"/>
                <w:sz w:val="16"/>
                <w:szCs w:val="16"/>
              </w:rPr>
            </w:pPr>
          </w:p>
          <w:p w:rsidR="00BB6E49" w:rsidRPr="0033637C" w:rsidRDefault="00BB6E49" w:rsidP="0033637C">
            <w:pPr>
              <w:ind w:firstLine="708"/>
              <w:rPr>
                <w:rFonts w:ascii="Verdana" w:hAnsi="Verdana"/>
                <w:sz w:val="16"/>
                <w:szCs w:val="16"/>
              </w:rPr>
            </w:pPr>
          </w:p>
        </w:tc>
      </w:tr>
      <w:tr w:rsidR="00BB6E49" w:rsidTr="00920E24">
        <w:tc>
          <w:tcPr>
            <w:tcW w:w="8353" w:type="dxa"/>
          </w:tcPr>
          <w:p w:rsidR="00BB6E49" w:rsidRDefault="00BB6E49" w:rsidP="00172261">
            <w:pPr>
              <w:jc w:val="center"/>
              <w:rPr>
                <w:rFonts w:ascii="Verdana" w:hAnsi="Verdana"/>
                <w:b/>
                <w:i/>
              </w:rPr>
            </w:pPr>
          </w:p>
          <w:p w:rsidR="00BB6E49" w:rsidRDefault="00BB6E49" w:rsidP="00172261">
            <w:pPr>
              <w:jc w:val="center"/>
              <w:rPr>
                <w:rFonts w:ascii="Verdana" w:hAnsi="Verdana"/>
                <w:b/>
                <w:i/>
              </w:rPr>
            </w:pPr>
            <w:r w:rsidRPr="004D52C2">
              <w:rPr>
                <w:rFonts w:ascii="Verdana" w:hAnsi="Verdana"/>
                <w:b/>
                <w:i/>
              </w:rPr>
              <w:t xml:space="preserve">BOLETÍN INFORMATIVO </w:t>
            </w:r>
            <w:r w:rsidR="00963272">
              <w:rPr>
                <w:rFonts w:ascii="Verdana" w:hAnsi="Verdana"/>
                <w:b/>
                <w:i/>
              </w:rPr>
              <w:t>FEBRERO</w:t>
            </w:r>
            <w:r w:rsidRPr="004D52C2">
              <w:rPr>
                <w:rFonts w:ascii="Verdana" w:hAnsi="Verdana"/>
                <w:b/>
                <w:i/>
              </w:rPr>
              <w:t xml:space="preserve"> 201</w:t>
            </w:r>
            <w:r w:rsidR="00963272">
              <w:rPr>
                <w:rFonts w:ascii="Verdana" w:hAnsi="Verdana"/>
                <w:b/>
                <w:i/>
              </w:rPr>
              <w:t>8</w:t>
            </w:r>
          </w:p>
          <w:p w:rsidR="00BB6E49" w:rsidRDefault="008B7066" w:rsidP="00172261">
            <w:pPr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 xml:space="preserve"> </w:t>
            </w:r>
            <w:r w:rsidR="00552E92">
              <w:rPr>
                <w:rFonts w:ascii="Verdana" w:hAnsi="Verdana"/>
                <w:b/>
                <w:i/>
                <w:noProof/>
                <w:lang w:val="es-AR" w:eastAsia="es-AR"/>
              </w:rPr>
              <w:drawing>
                <wp:inline distT="0" distB="0" distL="0" distR="0">
                  <wp:extent cx="2133600" cy="1693333"/>
                  <wp:effectExtent l="1905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93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2E92">
              <w:rPr>
                <w:rFonts w:ascii="Verdana" w:hAnsi="Verdana"/>
                <w:b/>
                <w:i/>
              </w:rPr>
              <w:t xml:space="preserve"> </w:t>
            </w:r>
            <w:r>
              <w:rPr>
                <w:rFonts w:ascii="Verdana" w:hAnsi="Verdana"/>
                <w:b/>
                <w:i/>
                <w:noProof/>
                <w:lang w:val="es-AR" w:eastAsia="es-AR"/>
              </w:rPr>
              <w:drawing>
                <wp:inline distT="0" distB="0" distL="0" distR="0">
                  <wp:extent cx="1709679" cy="1814805"/>
                  <wp:effectExtent l="19050" t="0" r="4821" b="0"/>
                  <wp:docPr id="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79" cy="18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E49" w:rsidRDefault="00BB6E49" w:rsidP="0017226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BB6E49" w:rsidRDefault="00BB6E49" w:rsidP="00172261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</w:rPr>
            </w:pPr>
            <w:r w:rsidRPr="00F71145">
              <w:rPr>
                <w:rFonts w:ascii="Verdana" w:hAnsi="Verdana"/>
                <w:sz w:val="16"/>
                <w:szCs w:val="16"/>
              </w:rPr>
              <w:t>-</w:t>
            </w:r>
            <w:r w:rsidRPr="00F71145">
              <w:rPr>
                <w:rFonts w:ascii="Verdana" w:hAnsi="Verdana"/>
                <w:b/>
                <w:bCs/>
                <w:color w:val="000000"/>
                <w:sz w:val="20"/>
              </w:rPr>
              <w:t xml:space="preserve">NOVEDADES BIBLIOGRÁFICAS- </w:t>
            </w:r>
          </w:p>
          <w:p w:rsidR="00BB6E49" w:rsidRDefault="00BB6E49" w:rsidP="0017226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BB6E49" w:rsidRDefault="00BB6E49" w:rsidP="00507F4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F71145">
              <w:rPr>
                <w:rFonts w:ascii="Verdana" w:hAnsi="Verdana"/>
                <w:b/>
                <w:bCs/>
                <w:color w:val="000000"/>
                <w:sz w:val="16"/>
                <w:szCs w:val="16"/>
                <w:u w:val="single"/>
              </w:rPr>
              <w:t>Nota</w:t>
            </w:r>
            <w:r w:rsidRPr="00F71145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: No se detallan todas las obras por repetición, proceso o disponibilidad momentánea.</w:t>
            </w:r>
          </w:p>
          <w:p w:rsidR="00BB6E49" w:rsidRPr="00F71145" w:rsidRDefault="00BB6E49" w:rsidP="0017226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  <w:p w:rsidR="009F316F" w:rsidRDefault="009F316F" w:rsidP="00480DC1">
            <w:pPr>
              <w:numPr>
                <w:ilvl w:val="0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Teoría de la arquitectura del renacimiento a la actualidad.—</w:t>
            </w:r>
            <w:r w:rsidR="00DA591C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  <w:szCs w:val="16"/>
              </w:rPr>
              <w:t>Taschen : Colonia, 2015</w:t>
            </w:r>
          </w:p>
          <w:p w:rsidR="00686AFD" w:rsidRDefault="00686AFD" w:rsidP="00686AFD">
            <w:pPr>
              <w:ind w:left="1080"/>
              <w:rPr>
                <w:rFonts w:ascii="Verdana" w:hAnsi="Verdana"/>
                <w:b/>
                <w:sz w:val="16"/>
                <w:szCs w:val="16"/>
              </w:rPr>
            </w:pPr>
          </w:p>
          <w:p w:rsidR="009F316F" w:rsidRDefault="009F316F" w:rsidP="00480DC1">
            <w:pPr>
              <w:numPr>
                <w:ilvl w:val="0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Venturi, Robert y ot.—Aprendiendo de Las Vegas : El simbolismo olvidado de la forma arquitectónica.—Barcelona : Gustavo Gili, 2013</w:t>
            </w:r>
          </w:p>
          <w:p w:rsidR="00686AFD" w:rsidRDefault="00686AFD" w:rsidP="00686AFD">
            <w:pPr>
              <w:pStyle w:val="Prrafodelista"/>
              <w:rPr>
                <w:rFonts w:ascii="Verdana" w:hAnsi="Verdana"/>
                <w:b/>
                <w:sz w:val="16"/>
                <w:szCs w:val="16"/>
              </w:rPr>
            </w:pPr>
          </w:p>
          <w:p w:rsidR="009F316F" w:rsidRDefault="00E31161" w:rsidP="00480DC1">
            <w:pPr>
              <w:numPr>
                <w:ilvl w:val="0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Covey, Stephen.—El 8° hábito : de la efectividad a la grandeza.—1ª ed.—Buenos Aires : Paidós, 2012</w:t>
            </w:r>
          </w:p>
          <w:p w:rsidR="00686AFD" w:rsidRDefault="00686AFD" w:rsidP="00686AFD">
            <w:pPr>
              <w:pStyle w:val="Prrafodelista"/>
              <w:rPr>
                <w:rFonts w:ascii="Verdana" w:hAnsi="Verdana"/>
                <w:b/>
                <w:sz w:val="16"/>
                <w:szCs w:val="16"/>
              </w:rPr>
            </w:pPr>
          </w:p>
          <w:p w:rsidR="00E31161" w:rsidRDefault="00E31161" w:rsidP="00480DC1">
            <w:pPr>
              <w:numPr>
                <w:ilvl w:val="0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Esquembre, Francisco Juan.—Gerente profesional de proyectos, cómo gestionar con éxito su proyecto de certificación profesional PMP.—1ª ed.—Buenos Aires : Cengage Learning Argentina, 2015</w:t>
            </w:r>
          </w:p>
          <w:p w:rsidR="00686AFD" w:rsidRDefault="00686AFD" w:rsidP="00686AFD">
            <w:pPr>
              <w:pStyle w:val="Prrafodelista"/>
              <w:rPr>
                <w:rFonts w:ascii="Verdana" w:hAnsi="Verdana"/>
                <w:b/>
                <w:sz w:val="16"/>
                <w:szCs w:val="16"/>
              </w:rPr>
            </w:pPr>
          </w:p>
          <w:p w:rsidR="00E31161" w:rsidRDefault="00306492" w:rsidP="00480DC1">
            <w:pPr>
              <w:numPr>
                <w:ilvl w:val="0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Beinhauer, Peter.—Atlas de detalles constructivos. Rehabilitación con 199 ejemplos.--  Barcelona : Gustavo Gili, 2013</w:t>
            </w:r>
          </w:p>
          <w:p w:rsidR="00686AFD" w:rsidRDefault="00686AFD" w:rsidP="00686AFD">
            <w:pPr>
              <w:pStyle w:val="Prrafodelista"/>
              <w:rPr>
                <w:rFonts w:ascii="Verdana" w:hAnsi="Verdana"/>
                <w:b/>
                <w:sz w:val="16"/>
                <w:szCs w:val="16"/>
              </w:rPr>
            </w:pPr>
          </w:p>
          <w:p w:rsidR="00306492" w:rsidRDefault="00306492" w:rsidP="00480DC1">
            <w:pPr>
              <w:numPr>
                <w:ilvl w:val="0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Calvino, Italo.—Las ciudades invisibles.—28ª ed.--Madrid : Siruela, 2017</w:t>
            </w:r>
          </w:p>
          <w:p w:rsidR="00306492" w:rsidRDefault="00306492" w:rsidP="0045335D">
            <w:pPr>
              <w:ind w:left="1080"/>
              <w:rPr>
                <w:rFonts w:ascii="Verdana" w:hAnsi="Verdana"/>
                <w:b/>
                <w:sz w:val="16"/>
                <w:szCs w:val="16"/>
              </w:rPr>
            </w:pPr>
          </w:p>
          <w:p w:rsidR="00BB6E49" w:rsidRDefault="00C84B0E" w:rsidP="00480DC1">
            <w:pPr>
              <w:numPr>
                <w:ilvl w:val="0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Lipovetsky, Gilles.--La era del vacío : Ensayos sobre el individualismo contemporáneo.—</w:t>
            </w:r>
            <w:r w:rsidR="009F316F">
              <w:rPr>
                <w:rFonts w:ascii="Verdana" w:hAnsi="Verdana"/>
                <w:b/>
                <w:sz w:val="16"/>
                <w:szCs w:val="16"/>
              </w:rPr>
              <w:t xml:space="preserve">1ª ed.-- </w:t>
            </w:r>
            <w:r>
              <w:rPr>
                <w:rFonts w:ascii="Verdana" w:hAnsi="Verdana"/>
                <w:b/>
                <w:sz w:val="16"/>
                <w:szCs w:val="16"/>
              </w:rPr>
              <w:t>Barcelona : Anagrama, 2003</w:t>
            </w:r>
          </w:p>
          <w:p w:rsidR="009F316F" w:rsidRDefault="009F316F" w:rsidP="0045335D">
            <w:pPr>
              <w:ind w:left="1080"/>
              <w:rPr>
                <w:rFonts w:ascii="Verdana" w:hAnsi="Verdana"/>
                <w:b/>
                <w:sz w:val="16"/>
                <w:szCs w:val="16"/>
              </w:rPr>
            </w:pPr>
          </w:p>
          <w:p w:rsidR="00C84B0E" w:rsidRDefault="00C84B0E" w:rsidP="00480DC1">
            <w:pPr>
              <w:numPr>
                <w:ilvl w:val="0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Nasio, Juan David.—Cómo trabaja un psicoanalista.—1ª ed.—Buenos  Aires : Paidós, 2015</w:t>
            </w:r>
          </w:p>
          <w:p w:rsidR="00C84B0E" w:rsidRDefault="00C84B0E" w:rsidP="00686AFD">
            <w:pPr>
              <w:ind w:left="1080"/>
              <w:rPr>
                <w:rFonts w:ascii="Verdana" w:hAnsi="Verdana"/>
                <w:b/>
                <w:sz w:val="16"/>
                <w:szCs w:val="16"/>
              </w:rPr>
            </w:pPr>
          </w:p>
          <w:p w:rsidR="00BB6E49" w:rsidRDefault="00BB6E49" w:rsidP="006E0B41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DA591C" w:rsidRDefault="00DA591C" w:rsidP="006E0B41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DA591C" w:rsidRDefault="00DA591C" w:rsidP="006E0B41">
            <w:pPr>
              <w:ind w:left="360"/>
              <w:rPr>
                <w:rFonts w:ascii="Verdana" w:hAnsi="Verdana"/>
                <w:b/>
                <w:sz w:val="16"/>
                <w:szCs w:val="16"/>
              </w:rPr>
            </w:pPr>
          </w:p>
          <w:p w:rsidR="00BB6E49" w:rsidRPr="0045335D" w:rsidRDefault="00BB6E49" w:rsidP="00753192">
            <w:pPr>
              <w:rPr>
                <w:rFonts w:ascii="Verdana" w:hAnsi="Verdana"/>
                <w:b/>
                <w:sz w:val="16"/>
                <w:szCs w:val="16"/>
                <w:lang w:val="es-AR"/>
              </w:rPr>
            </w:pPr>
          </w:p>
          <w:p w:rsidR="00BB6E49" w:rsidRPr="00B62802" w:rsidRDefault="00B62802" w:rsidP="00753192">
            <w:pPr>
              <w:rPr>
                <w:rFonts w:ascii="Verdana" w:hAnsi="Verdana"/>
                <w:b/>
                <w:sz w:val="16"/>
                <w:szCs w:val="16"/>
                <w:lang w:val="es-AR"/>
              </w:rPr>
            </w:pPr>
            <w:r w:rsidRPr="00B62802">
              <w:rPr>
                <w:rFonts w:ascii="Verdana" w:hAnsi="Verdana"/>
                <w:b/>
                <w:sz w:val="16"/>
                <w:szCs w:val="16"/>
                <w:lang w:val="es-AR"/>
              </w:rPr>
              <w:t xml:space="preserve">   </w:t>
            </w:r>
            <w:r w:rsidR="00BB6E49" w:rsidRPr="00B62802">
              <w:rPr>
                <w:rFonts w:ascii="Verdana" w:hAnsi="Verdana"/>
                <w:b/>
                <w:sz w:val="16"/>
                <w:szCs w:val="16"/>
                <w:lang w:val="es-AR"/>
              </w:rPr>
              <w:t xml:space="preserve"> NOVEDADES  DE ARQUITECTURA</w:t>
            </w:r>
            <w:r w:rsidRPr="00B62802">
              <w:rPr>
                <w:rFonts w:ascii="Verdana" w:hAnsi="Verdana"/>
                <w:b/>
                <w:sz w:val="16"/>
                <w:szCs w:val="16"/>
                <w:lang w:val="es-AR"/>
              </w:rPr>
              <w:t xml:space="preserve">                     </w:t>
            </w:r>
            <w:r w:rsidR="0045335D">
              <w:rPr>
                <w:rFonts w:ascii="Verdana" w:hAnsi="Verdana"/>
                <w:b/>
                <w:sz w:val="16"/>
                <w:szCs w:val="16"/>
                <w:lang w:val="es-AR"/>
              </w:rPr>
              <w:t xml:space="preserve">       </w:t>
            </w:r>
            <w:r w:rsidRPr="00B62802">
              <w:rPr>
                <w:rFonts w:ascii="Verdana" w:hAnsi="Verdana"/>
                <w:b/>
                <w:sz w:val="16"/>
                <w:szCs w:val="16"/>
                <w:lang w:val="es-AR"/>
              </w:rPr>
              <w:t>EDICIONES ON LINE</w:t>
            </w:r>
          </w:p>
          <w:p w:rsidR="00BB6E49" w:rsidRDefault="00BB6E49" w:rsidP="007A5977">
            <w:pPr>
              <w:rPr>
                <w:i/>
                <w:color w:val="3366FF"/>
                <w:sz w:val="28"/>
                <w:szCs w:val="28"/>
              </w:rPr>
            </w:pPr>
            <w:r>
              <w:t xml:space="preserve"> </w:t>
            </w:r>
            <w:r w:rsidR="00B62802">
              <w:rPr>
                <w:noProof/>
                <w:lang w:val="es-AR" w:eastAsia="es-AR"/>
              </w:rPr>
              <w:drawing>
                <wp:inline distT="0" distB="0" distL="0" distR="0">
                  <wp:extent cx="1104900" cy="1417608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17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62802">
              <w:rPr>
                <w:noProof/>
                <w:lang w:val="es-AR" w:eastAsia="es-AR"/>
              </w:rPr>
              <w:drawing>
                <wp:inline distT="0" distB="0" distL="0" distR="0">
                  <wp:extent cx="952500" cy="1349045"/>
                  <wp:effectExtent l="19050" t="0" r="0" b="0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31" cy="135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03DC">
              <w:t xml:space="preserve"> </w:t>
            </w:r>
            <w:r w:rsidR="007F03DC">
              <w:rPr>
                <w:noProof/>
                <w:lang w:val="es-AR" w:eastAsia="es-AR"/>
              </w:rPr>
              <w:drawing>
                <wp:inline distT="0" distB="0" distL="0" distR="0">
                  <wp:extent cx="1755040" cy="866775"/>
                  <wp:effectExtent l="19050" t="0" r="0" b="0"/>
                  <wp:docPr id="1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4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03DC">
              <w:rPr>
                <w:noProof/>
                <w:lang w:val="es-AR" w:eastAsia="es-AR"/>
              </w:rPr>
              <w:drawing>
                <wp:inline distT="0" distB="0" distL="0" distR="0">
                  <wp:extent cx="904875" cy="352425"/>
                  <wp:effectExtent l="19050" t="0" r="9525" b="0"/>
                  <wp:docPr id="1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E49" w:rsidRDefault="00BB6E49" w:rsidP="007A5977">
            <w:pPr>
              <w:rPr>
                <w:i/>
                <w:color w:val="3366FF"/>
                <w:sz w:val="28"/>
                <w:szCs w:val="28"/>
              </w:rPr>
            </w:pPr>
          </w:p>
          <w:p w:rsidR="00BB6E49" w:rsidRPr="000F438C" w:rsidRDefault="00BB6E49" w:rsidP="007A5977">
            <w:pPr>
              <w:rPr>
                <w:i/>
                <w:color w:val="3366FF"/>
                <w:sz w:val="28"/>
                <w:szCs w:val="28"/>
              </w:rPr>
            </w:pPr>
          </w:p>
          <w:p w:rsidR="00BB6E49" w:rsidRPr="000F438C" w:rsidRDefault="00BB6E49" w:rsidP="009800CC">
            <w:pPr>
              <w:ind w:left="360"/>
              <w:jc w:val="center"/>
            </w:pPr>
          </w:p>
        </w:tc>
        <w:tc>
          <w:tcPr>
            <w:tcW w:w="2635" w:type="dxa"/>
            <w:shd w:val="clear" w:color="auto" w:fill="CCFF99"/>
          </w:tcPr>
          <w:p w:rsidR="00BB6E49" w:rsidRDefault="00BB6E49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  <w:p w:rsidR="00BB6E49" w:rsidRDefault="00BB6E49" w:rsidP="00172261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HORARIO 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</w:r>
          </w:p>
          <w:p w:rsidR="00BB6E49" w:rsidRPr="00F71145" w:rsidRDefault="00BB6E49" w:rsidP="002D1390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Lun</w:t>
            </w:r>
            <w:r>
              <w:rPr>
                <w:rFonts w:ascii="Verdana" w:hAnsi="Verdana"/>
                <w:sz w:val="14"/>
                <w:szCs w:val="14"/>
              </w:rPr>
              <w:t xml:space="preserve">es 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a </w:t>
            </w:r>
            <w:r>
              <w:rPr>
                <w:rFonts w:ascii="Verdana" w:hAnsi="Verdana"/>
                <w:sz w:val="14"/>
                <w:szCs w:val="14"/>
              </w:rPr>
              <w:t>v</w:t>
            </w:r>
            <w:r w:rsidRPr="00F71145">
              <w:rPr>
                <w:rFonts w:ascii="Verdana" w:hAnsi="Verdana"/>
                <w:sz w:val="14"/>
                <w:szCs w:val="14"/>
              </w:rPr>
              <w:t>ier</w:t>
            </w:r>
            <w:r>
              <w:rPr>
                <w:rFonts w:ascii="Verdana" w:hAnsi="Verdana"/>
                <w:sz w:val="14"/>
                <w:szCs w:val="14"/>
              </w:rPr>
              <w:t>nes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sz w:val="14"/>
                <w:szCs w:val="14"/>
              </w:rPr>
              <w:t xml:space="preserve">                      </w:t>
            </w:r>
            <w:r w:rsidRPr="00F71145">
              <w:rPr>
                <w:rFonts w:ascii="Verdana" w:hAnsi="Verdana"/>
                <w:sz w:val="14"/>
                <w:szCs w:val="14"/>
              </w:rPr>
              <w:t>de 8:00 a 21:00 hs</w:t>
            </w:r>
          </w:p>
          <w:p w:rsidR="00BB6E49" w:rsidRDefault="004C73CF" w:rsidP="00172261">
            <w:pPr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“</w:t>
            </w:r>
            <w:r w:rsidR="00CB1AE5">
              <w:rPr>
                <w:rFonts w:ascii="Verdana" w:hAnsi="Verdana"/>
                <w:b/>
                <w:sz w:val="14"/>
                <w:szCs w:val="14"/>
              </w:rPr>
              <w:t>NUEVA UBICACIÓN</w:t>
            </w:r>
            <w:r>
              <w:rPr>
                <w:rFonts w:ascii="Verdana" w:hAnsi="Verdana"/>
                <w:b/>
                <w:sz w:val="14"/>
                <w:szCs w:val="14"/>
              </w:rPr>
              <w:t xml:space="preserve"> BIBLIOTECA</w:t>
            </w:r>
            <w:r w:rsidR="00CB1AE5">
              <w:rPr>
                <w:rFonts w:ascii="Verdana" w:hAnsi="Verdana"/>
                <w:b/>
                <w:sz w:val="14"/>
                <w:szCs w:val="14"/>
              </w:rPr>
              <w:t>: PEDRO VARGAS 631 CIUDAD</w:t>
            </w:r>
            <w:r>
              <w:rPr>
                <w:rFonts w:ascii="Verdana" w:hAnsi="Verdana"/>
                <w:b/>
                <w:sz w:val="14"/>
                <w:szCs w:val="14"/>
              </w:rPr>
              <w:t>”</w:t>
            </w:r>
          </w:p>
          <w:p w:rsidR="00CB1AE5" w:rsidRDefault="00CB1AE5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  <w:p w:rsidR="00BB6E49" w:rsidRPr="00F71145" w:rsidRDefault="00BB6E49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SERVICIOS</w:t>
            </w:r>
          </w:p>
          <w:p w:rsidR="00BB6E49" w:rsidRDefault="00BB6E49" w:rsidP="00172261">
            <w:pPr>
              <w:rPr>
                <w:rFonts w:ascii="Verdana" w:hAnsi="Verdana"/>
                <w:sz w:val="16"/>
                <w:szCs w:val="16"/>
              </w:rPr>
            </w:pPr>
          </w:p>
          <w:p w:rsidR="00BB6E49" w:rsidRPr="00F71145" w:rsidRDefault="00BB6E49" w:rsidP="00172261">
            <w:pPr>
              <w:rPr>
                <w:rFonts w:ascii="Verdana" w:hAnsi="Verdana"/>
                <w:sz w:val="16"/>
                <w:szCs w:val="16"/>
              </w:rPr>
            </w:pPr>
            <w:r w:rsidRPr="00F71145">
              <w:rPr>
                <w:rFonts w:ascii="Verdana" w:hAnsi="Verdana"/>
                <w:sz w:val="16"/>
                <w:szCs w:val="16"/>
              </w:rPr>
              <w:t>-</w:t>
            </w:r>
            <w:r w:rsidRPr="00544865">
              <w:rPr>
                <w:rFonts w:ascii="Verdana" w:hAnsi="Verdana"/>
                <w:sz w:val="14"/>
                <w:szCs w:val="14"/>
              </w:rPr>
              <w:t>Catálogo en línea</w:t>
            </w:r>
            <w:r w:rsidRPr="00F71145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BB6E49" w:rsidRPr="00F71145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Apuntes de Cátedra</w:t>
            </w:r>
          </w:p>
          <w:p w:rsidR="00BB6E49" w:rsidRPr="00F71145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Uso de la sala de lectura</w:t>
            </w:r>
          </w:p>
          <w:p w:rsidR="00BB6E49" w:rsidRPr="00F71145" w:rsidRDefault="00B96402" w:rsidP="00172261">
            <w:pPr>
              <w:rPr>
                <w:rFonts w:ascii="Verdana" w:hAnsi="Verdana"/>
                <w:sz w:val="14"/>
                <w:szCs w:val="14"/>
              </w:rPr>
            </w:pPr>
            <w:r w:rsidRPr="00B96402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24.75pt;margin-top:14.85pt;width:205.2pt;height:180pt;z-index:251658240" filled="f" stroked="f">
                  <v:textbox style="mso-next-textbox:#_x0000_s1026">
                    <w:txbxContent>
                      <w:p w:rsidR="00BB6E49" w:rsidRDefault="00BB6E49" w:rsidP="00030224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BB6E49" w:rsidRPr="00F833D3" w:rsidRDefault="00BB6E49" w:rsidP="00030224">
                        <w:pPr>
                          <w:rPr>
                            <w:b/>
                            <w:i/>
                            <w:sz w:val="20"/>
                          </w:rPr>
                        </w:pPr>
                        <w:r w:rsidRPr="00F833D3">
                          <w:rPr>
                            <w:rFonts w:ascii="Verdana" w:hAnsi="Verdana"/>
                            <w:b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F833D3">
                          <w:rPr>
                            <w:rFonts w:ascii="Verdana" w:hAnsi="Verdana"/>
                            <w:b/>
                            <w:bCs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6"/>
                            <w:szCs w:val="16"/>
                          </w:rPr>
                          <w:t>5</w:t>
                        </w:r>
                        <w:r w:rsidRPr="00F833D3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de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Mayo</w:t>
                        </w:r>
                        <w:r w:rsidRPr="00F833D3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“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Primer gobierno patrio</w:t>
                        </w:r>
                        <w:r w:rsidRPr="00F833D3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”</w:t>
                        </w:r>
                      </w:p>
                    </w:txbxContent>
                  </v:textbox>
                </v:shape>
              </w:pict>
            </w:r>
            <w:r w:rsidR="00BB6E49"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="00BB6E49" w:rsidRPr="00F71145">
              <w:rPr>
                <w:rFonts w:ascii="Verdana" w:hAnsi="Verdana"/>
                <w:sz w:val="14"/>
                <w:szCs w:val="14"/>
              </w:rPr>
              <w:t>WI-FI en sala de lectura</w:t>
            </w:r>
          </w:p>
          <w:p w:rsidR="00BB6E49" w:rsidRPr="00F71145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Consulta del material disponible en sala</w:t>
            </w:r>
          </w:p>
          <w:p w:rsidR="00BB6E49" w:rsidRPr="00F71145" w:rsidRDefault="00BB6E49" w:rsidP="00172261">
            <w:pPr>
              <w:rPr>
                <w:rFonts w:ascii="Verdana" w:hAnsi="Verdana"/>
                <w:b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Asesoramiento y búsqueda de información</w:t>
            </w:r>
          </w:p>
          <w:p w:rsidR="00BB6E49" w:rsidRPr="00F71145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Referencia bibliográfica Préstamo del material disponible a domicilio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</w: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Orientación en técnicas de búsqueda y estudio</w:t>
            </w:r>
          </w:p>
          <w:p w:rsidR="00BB6E49" w:rsidRPr="00F71145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Uso de  terminales de consulta</w:t>
            </w:r>
          </w:p>
          <w:p w:rsidR="00BB6E49" w:rsidRPr="00F71145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Fondo de prensa: diarios locales y nacionales</w:t>
            </w:r>
          </w:p>
          <w:p w:rsidR="00BB6E49" w:rsidRPr="00F71145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.</w:t>
            </w:r>
            <w:r w:rsidRPr="00F71145">
              <w:rPr>
                <w:rFonts w:ascii="Verdana" w:hAnsi="Verdana"/>
                <w:sz w:val="14"/>
                <w:szCs w:val="14"/>
              </w:rPr>
              <w:t>Hemeroteca: Publicaciones periódicas de distintos temas</w:t>
            </w:r>
          </w:p>
          <w:p w:rsidR="00BB6E49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</w:p>
          <w:p w:rsidR="00BB6E49" w:rsidRDefault="00BB6E49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MATERIAL DISPONIBLE</w:t>
            </w:r>
          </w:p>
          <w:p w:rsidR="00BB6E49" w:rsidRDefault="00BB6E49" w:rsidP="00172261">
            <w:pPr>
              <w:rPr>
                <w:rFonts w:ascii="Verdana" w:hAnsi="Verdana"/>
                <w:b/>
                <w:sz w:val="14"/>
                <w:szCs w:val="14"/>
              </w:rPr>
            </w:pPr>
          </w:p>
          <w:p w:rsidR="00BB6E49" w:rsidRPr="00AC6E20" w:rsidRDefault="00BB6E49" w:rsidP="00172261">
            <w:pPr>
              <w:rPr>
                <w:rFonts w:ascii="Verdana" w:hAnsi="Verdana"/>
                <w:b/>
                <w:i/>
                <w:sz w:val="14"/>
                <w:szCs w:val="14"/>
              </w:rPr>
            </w:pPr>
            <w:r w:rsidRPr="00AC6E20">
              <w:rPr>
                <w:rFonts w:ascii="Verdana" w:hAnsi="Verdana"/>
                <w:b/>
                <w:i/>
                <w:sz w:val="14"/>
                <w:szCs w:val="14"/>
              </w:rPr>
              <w:t>servicio web de la</w:t>
            </w:r>
            <w:r>
              <w:rPr>
                <w:rFonts w:ascii="Verdana" w:hAnsi="Verdana"/>
                <w:b/>
                <w:i/>
                <w:sz w:val="14"/>
                <w:szCs w:val="14"/>
              </w:rPr>
              <w:t xml:space="preserve"> </w:t>
            </w:r>
            <w:r w:rsidRPr="00AC6E20">
              <w:rPr>
                <w:rFonts w:ascii="Verdana" w:hAnsi="Verdana"/>
                <w:b/>
                <w:i/>
                <w:sz w:val="14"/>
                <w:szCs w:val="14"/>
              </w:rPr>
              <w:t>ley</w:t>
            </w:r>
            <w:r>
              <w:rPr>
                <w:rFonts w:ascii="Verdana" w:hAnsi="Verdana"/>
                <w:b/>
                <w:i/>
                <w:sz w:val="14"/>
                <w:szCs w:val="14"/>
              </w:rPr>
              <w:t xml:space="preserve"> o</w:t>
            </w:r>
            <w:r w:rsidRPr="00AC6E20">
              <w:rPr>
                <w:rFonts w:ascii="Verdana" w:hAnsi="Verdana"/>
                <w:b/>
                <w:i/>
                <w:sz w:val="14"/>
                <w:szCs w:val="14"/>
              </w:rPr>
              <w:t xml:space="preserve">nline </w:t>
            </w:r>
            <w:r>
              <w:rPr>
                <w:rFonts w:ascii="Verdana" w:hAnsi="Verdana"/>
                <w:b/>
                <w:i/>
                <w:sz w:val="14"/>
                <w:szCs w:val="14"/>
              </w:rPr>
              <w:t>jurisprudencia y doctrina</w:t>
            </w:r>
          </w:p>
          <w:p w:rsidR="00BB6E49" w:rsidRPr="00D60AF8" w:rsidRDefault="00BB6E49" w:rsidP="00172261">
            <w:pPr>
              <w:rPr>
                <w:rFonts w:ascii="Verdana" w:hAnsi="Verdana"/>
                <w:sz w:val="14"/>
                <w:szCs w:val="14"/>
                <w:lang w:val="pt-BR"/>
              </w:rPr>
            </w:pPr>
            <w:r w:rsidRPr="00D60AF8">
              <w:rPr>
                <w:rFonts w:ascii="Verdana" w:hAnsi="Verdana"/>
                <w:sz w:val="14"/>
                <w:szCs w:val="14"/>
                <w:lang w:val="pt-BR"/>
              </w:rPr>
              <w:t>. Libros de distintas áreas temáticas</w:t>
            </w:r>
          </w:p>
          <w:p w:rsidR="00BB6E49" w:rsidRPr="00F71145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  <w:r w:rsidRPr="00D60AF8">
              <w:rPr>
                <w:rFonts w:ascii="Verdana" w:hAnsi="Verdana"/>
                <w:sz w:val="14"/>
                <w:szCs w:val="14"/>
                <w:lang w:val="pt-BR"/>
              </w:rPr>
              <w:t xml:space="preserve">. </w:t>
            </w:r>
            <w:r w:rsidRPr="00F71145">
              <w:rPr>
                <w:rFonts w:ascii="Verdana" w:hAnsi="Verdana"/>
                <w:sz w:val="14"/>
                <w:szCs w:val="14"/>
              </w:rPr>
              <w:t>Archivos de prensa</w:t>
            </w:r>
          </w:p>
          <w:p w:rsidR="00BB6E49" w:rsidRPr="00F71145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Consulta archivos digitales en CD y DVD</w:t>
            </w:r>
          </w:p>
          <w:p w:rsidR="00BB6E49" w:rsidRPr="00F71145" w:rsidRDefault="00B96402" w:rsidP="00172261">
            <w:pPr>
              <w:rPr>
                <w:rFonts w:ascii="Verdana" w:hAnsi="Verdana"/>
                <w:sz w:val="14"/>
                <w:szCs w:val="14"/>
              </w:rPr>
            </w:pPr>
            <w:r w:rsidRPr="00B96402">
              <w:rPr>
                <w:noProof/>
              </w:rPr>
              <w:pict>
                <v:shape id="_x0000_s1027" type="#_x0000_t202" style="position:absolute;margin-left:316.35pt;margin-top:5.5pt;width:196.65pt;height:126pt;z-index:251659264" filled="f" stroked="f">
                  <v:textbox style="mso-next-textbox:#_x0000_s1027">
                    <w:txbxContent>
                      <w:p w:rsidR="00BB6E49" w:rsidRDefault="00EF4F18" w:rsidP="00030224">
                        <w:r>
                          <w:rPr>
                            <w:noProof/>
                            <w:lang w:val="es-AR" w:eastAsia="es-AR"/>
                          </w:rPr>
                          <w:drawing>
                            <wp:inline distT="0" distB="0" distL="0" distR="0">
                              <wp:extent cx="2400300" cy="1704975"/>
                              <wp:effectExtent l="19050" t="0" r="0" b="0"/>
                              <wp:docPr id="8" name="Imagen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0300" cy="1704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B6E49" w:rsidRPr="00F71145">
              <w:rPr>
                <w:rFonts w:ascii="Verdana" w:hAnsi="Verdana"/>
                <w:sz w:val="14"/>
                <w:szCs w:val="14"/>
              </w:rPr>
              <w:t>. Diarios locales y nacionales</w:t>
            </w:r>
          </w:p>
          <w:p w:rsidR="00BB6E49" w:rsidRPr="00F71145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Revistas de diferentes contenidos</w:t>
            </w:r>
          </w:p>
          <w:p w:rsidR="00BB6E49" w:rsidRPr="00F71145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Mapas</w:t>
            </w:r>
          </w:p>
          <w:p w:rsidR="00BB6E49" w:rsidRPr="00F71145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Apuntes de cátedra</w:t>
            </w:r>
          </w:p>
          <w:p w:rsidR="00BB6E49" w:rsidRPr="00F71145" w:rsidRDefault="00BB6E49" w:rsidP="00172261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Material de referencia bibliográfica</w:t>
            </w:r>
          </w:p>
          <w:p w:rsidR="00BB6E49" w:rsidRDefault="00BB6E49" w:rsidP="004D6A3D">
            <w:pPr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sz w:val="14"/>
                <w:szCs w:val="14"/>
              </w:rPr>
              <w:t>. Tesis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  <w:t xml:space="preserve">. Base de datos de </w:t>
            </w:r>
            <w:smartTag w:uri="urn:schemas-microsoft-com:office:smarttags" w:element="PersonName">
              <w:smartTagPr>
                <w:attr w:name="ProductID" w:val="la Afirmación"/>
              </w:smartTagPr>
              <w:r w:rsidRPr="00F71145">
                <w:rPr>
                  <w:rFonts w:ascii="Verdana" w:hAnsi="Verdana"/>
                  <w:sz w:val="14"/>
                  <w:szCs w:val="14"/>
                </w:rPr>
                <w:t>la SeCyT</w:t>
              </w:r>
            </w:smartTag>
          </w:p>
          <w:p w:rsidR="00BB6E49" w:rsidRDefault="00BB6E49" w:rsidP="00CF231A">
            <w:pPr>
              <w:rPr>
                <w:rFonts w:ascii="Verdana" w:hAnsi="Verdana"/>
                <w:sz w:val="14"/>
                <w:szCs w:val="14"/>
              </w:rPr>
            </w:pPr>
          </w:p>
          <w:p w:rsidR="00BB6E49" w:rsidRDefault="00BB6E49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BB6E49" w:rsidRDefault="00BB6E49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CONTACTO</w:t>
            </w:r>
          </w:p>
          <w:p w:rsidR="00BB6E49" w:rsidRDefault="00BB6E49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</w:p>
          <w:p w:rsidR="00BB6E49" w:rsidRDefault="00BB6E49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75FC7">
              <w:rPr>
                <w:rFonts w:ascii="Verdana" w:hAnsi="Verdana"/>
                <w:sz w:val="14"/>
                <w:szCs w:val="14"/>
              </w:rPr>
              <w:t>diedrichsg@ucongreso.edu.ar</w:t>
            </w:r>
          </w:p>
          <w:p w:rsidR="00BB6E49" w:rsidRDefault="00BB6E49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75FC7">
              <w:rPr>
                <w:rFonts w:ascii="Verdana" w:hAnsi="Verdana"/>
                <w:sz w:val="14"/>
                <w:szCs w:val="14"/>
              </w:rPr>
              <w:t>www.ucongreso.edu.ar</w:t>
            </w:r>
          </w:p>
          <w:p w:rsidR="00BB6E49" w:rsidRDefault="00BB6E49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BB6E49" w:rsidRDefault="00BB6E49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BB6E49" w:rsidRDefault="00BB6E49" w:rsidP="00775FC7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LINK AL CATÁLOGO (OPAC)</w:t>
            </w:r>
          </w:p>
          <w:p w:rsidR="00BB6E49" w:rsidRDefault="00BB6E49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BB6E49" w:rsidRDefault="00BB6E49" w:rsidP="004D6A3D">
            <w:pPr>
              <w:rPr>
                <w:rFonts w:ascii="Verdana" w:hAnsi="Verdana"/>
                <w:sz w:val="14"/>
                <w:szCs w:val="14"/>
              </w:rPr>
            </w:pPr>
            <w:r w:rsidRPr="00775FC7">
              <w:rPr>
                <w:rFonts w:ascii="Verdana" w:hAnsi="Verdana"/>
                <w:sz w:val="14"/>
                <w:szCs w:val="14"/>
              </w:rPr>
              <w:t>http://www.</w:t>
            </w:r>
          </w:p>
          <w:p w:rsidR="00BB6E49" w:rsidRPr="0090446F" w:rsidRDefault="00BB6E49" w:rsidP="004D6A3D">
            <w:pPr>
              <w:rPr>
                <w:rFonts w:ascii="Verdana" w:hAnsi="Verdana"/>
                <w:sz w:val="14"/>
                <w:szCs w:val="14"/>
              </w:rPr>
            </w:pPr>
            <w:r w:rsidRPr="0090446F">
              <w:rPr>
                <w:rFonts w:ascii="Verdana" w:hAnsi="Verdana"/>
                <w:sz w:val="14"/>
                <w:szCs w:val="14"/>
              </w:rPr>
              <w:t>ucongreso.edu.ar/biblioteca/opac/</w:t>
            </w:r>
          </w:p>
          <w:p w:rsidR="00BB6E49" w:rsidRPr="0090446F" w:rsidRDefault="00BB6E49" w:rsidP="004D6A3D">
            <w:pPr>
              <w:rPr>
                <w:rFonts w:ascii="Verdana" w:hAnsi="Verdana"/>
                <w:sz w:val="14"/>
                <w:szCs w:val="14"/>
              </w:rPr>
            </w:pPr>
          </w:p>
          <w:p w:rsidR="00BB6E49" w:rsidRDefault="00BB6E49" w:rsidP="00A04932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F71145">
              <w:rPr>
                <w:rFonts w:ascii="Verdana" w:hAnsi="Verdana"/>
                <w:b/>
                <w:sz w:val="14"/>
                <w:szCs w:val="14"/>
              </w:rPr>
              <w:t>ATENCIÓN LIBRERÍAS</w:t>
            </w:r>
            <w:r w:rsidRPr="00F71145">
              <w:rPr>
                <w:rFonts w:ascii="Verdana" w:hAnsi="Verdana"/>
                <w:sz w:val="14"/>
                <w:szCs w:val="14"/>
              </w:rPr>
              <w:br/>
              <w:t>Lun</w:t>
            </w:r>
            <w:r>
              <w:rPr>
                <w:rFonts w:ascii="Verdana" w:hAnsi="Verdana"/>
                <w:sz w:val="14"/>
                <w:szCs w:val="14"/>
              </w:rPr>
              <w:t>.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a </w:t>
            </w:r>
            <w:r>
              <w:rPr>
                <w:rFonts w:ascii="Verdana" w:hAnsi="Verdana"/>
                <w:sz w:val="14"/>
                <w:szCs w:val="14"/>
              </w:rPr>
              <w:t>v</w:t>
            </w:r>
            <w:r w:rsidRPr="00F71145">
              <w:rPr>
                <w:rFonts w:ascii="Verdana" w:hAnsi="Verdana"/>
                <w:sz w:val="14"/>
                <w:szCs w:val="14"/>
              </w:rPr>
              <w:t>ier</w:t>
            </w:r>
            <w:r>
              <w:rPr>
                <w:rFonts w:ascii="Verdana" w:hAnsi="Verdana"/>
                <w:sz w:val="14"/>
                <w:szCs w:val="14"/>
              </w:rPr>
              <w:t>.</w:t>
            </w:r>
            <w:r w:rsidRPr="00F71145">
              <w:rPr>
                <w:rFonts w:ascii="Verdana" w:hAnsi="Verdana"/>
                <w:sz w:val="14"/>
                <w:szCs w:val="14"/>
              </w:rPr>
              <w:t xml:space="preserve"> de 8:00 a 1</w:t>
            </w:r>
            <w:r>
              <w:rPr>
                <w:rFonts w:ascii="Verdana" w:hAnsi="Verdana"/>
                <w:sz w:val="14"/>
                <w:szCs w:val="14"/>
              </w:rPr>
              <w:t>0</w:t>
            </w:r>
            <w:r w:rsidRPr="00F71145">
              <w:rPr>
                <w:rFonts w:ascii="Verdana" w:hAnsi="Verdana"/>
                <w:sz w:val="14"/>
                <w:szCs w:val="14"/>
              </w:rPr>
              <w:t>:00 hs</w:t>
            </w:r>
          </w:p>
          <w:p w:rsidR="00BB6E49" w:rsidRDefault="00BB6E49" w:rsidP="00A04932">
            <w:pPr>
              <w:jc w:val="center"/>
              <w:rPr>
                <w:rFonts w:ascii="Verdana" w:hAnsi="Verdana"/>
                <w:sz w:val="14"/>
                <w:szCs w:val="14"/>
              </w:rPr>
            </w:pPr>
          </w:p>
          <w:p w:rsidR="0045335D" w:rsidRDefault="0045335D" w:rsidP="00A04932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  <w:p w:rsidR="00BB6E49" w:rsidRDefault="00BB6E49" w:rsidP="00A04932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-EFEMÉRIDES-</w:t>
            </w:r>
          </w:p>
          <w:p w:rsidR="00BB6E49" w:rsidRDefault="00BB6E49" w:rsidP="00A04932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  <w:p w:rsidR="00DF159B" w:rsidRDefault="0041218B" w:rsidP="0045335D">
            <w:pPr>
              <w:rPr>
                <w:b/>
                <w:i/>
                <w:sz w:val="18"/>
                <w:szCs w:val="18"/>
              </w:rPr>
            </w:pPr>
            <w:r w:rsidRPr="0041218B">
              <w:rPr>
                <w:b/>
                <w:i/>
                <w:sz w:val="18"/>
                <w:szCs w:val="18"/>
              </w:rPr>
              <w:t xml:space="preserve"> </w:t>
            </w:r>
            <w:r w:rsidR="0045335D">
              <w:rPr>
                <w:b/>
                <w:i/>
                <w:sz w:val="18"/>
                <w:szCs w:val="18"/>
              </w:rPr>
              <w:t>22 de febrero día de la Antártida Argentina</w:t>
            </w:r>
          </w:p>
          <w:p w:rsidR="0045335D" w:rsidRDefault="0045335D" w:rsidP="0045335D">
            <w:pPr>
              <w:rPr>
                <w:b/>
                <w:i/>
                <w:sz w:val="18"/>
                <w:szCs w:val="18"/>
              </w:rPr>
            </w:pPr>
          </w:p>
          <w:p w:rsidR="0045335D" w:rsidRPr="00493B96" w:rsidRDefault="0045335D" w:rsidP="0045335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27 de febrero día de la cración de la Bandera Nacional</w:t>
            </w:r>
          </w:p>
        </w:tc>
      </w:tr>
      <w:tr w:rsidR="00BB6E49" w:rsidTr="00920E24">
        <w:tc>
          <w:tcPr>
            <w:tcW w:w="8353" w:type="dxa"/>
          </w:tcPr>
          <w:p w:rsidR="00BB6E49" w:rsidRDefault="00BB6E49" w:rsidP="00172261">
            <w:pPr>
              <w:jc w:val="center"/>
              <w:rPr>
                <w:rFonts w:ascii="Verdana" w:hAnsi="Verdana"/>
                <w:b/>
                <w:i/>
              </w:rPr>
            </w:pPr>
          </w:p>
        </w:tc>
        <w:tc>
          <w:tcPr>
            <w:tcW w:w="2635" w:type="dxa"/>
            <w:shd w:val="clear" w:color="auto" w:fill="CCFF99"/>
          </w:tcPr>
          <w:p w:rsidR="00BB6E49" w:rsidRPr="00F71145" w:rsidRDefault="00BB6E49" w:rsidP="00172261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</w:p>
        </w:tc>
      </w:tr>
    </w:tbl>
    <w:p w:rsidR="00BB6E49" w:rsidRDefault="00EF4F18">
      <w:r>
        <w:rPr>
          <w:noProof/>
          <w:lang w:val="es-AR"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3429000</wp:posOffset>
            </wp:positionV>
            <wp:extent cx="5488305" cy="5176520"/>
            <wp:effectExtent l="19050" t="0" r="0" b="0"/>
            <wp:wrapNone/>
            <wp:docPr id="7" name="il_fi" descr="http://www.belser.com.ar/Imagenes/libros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elser.com.ar/Imagenes/libros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517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B6E49" w:rsidSect="00E22E16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30A" w:rsidRDefault="008E330A" w:rsidP="007F626E">
      <w:r>
        <w:separator/>
      </w:r>
    </w:p>
  </w:endnote>
  <w:endnote w:type="continuationSeparator" w:id="1">
    <w:p w:rsidR="008E330A" w:rsidRDefault="008E330A" w:rsidP="007F6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30A" w:rsidRDefault="008E330A" w:rsidP="007F626E">
      <w:r>
        <w:separator/>
      </w:r>
    </w:p>
  </w:footnote>
  <w:footnote w:type="continuationSeparator" w:id="1">
    <w:p w:rsidR="008E330A" w:rsidRDefault="008E330A" w:rsidP="007F62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5018"/>
    <w:multiLevelType w:val="hybridMultilevel"/>
    <w:tmpl w:val="E3DAA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9772F3"/>
    <w:multiLevelType w:val="hybridMultilevel"/>
    <w:tmpl w:val="26863FEA"/>
    <w:lvl w:ilvl="0" w:tplc="0C0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7246764"/>
    <w:multiLevelType w:val="hybridMultilevel"/>
    <w:tmpl w:val="4A82DB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B934B1"/>
    <w:multiLevelType w:val="hybridMultilevel"/>
    <w:tmpl w:val="2B3848C8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6F115F"/>
    <w:multiLevelType w:val="hybridMultilevel"/>
    <w:tmpl w:val="6DF603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F05E8"/>
    <w:multiLevelType w:val="hybridMultilevel"/>
    <w:tmpl w:val="7C14AC1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0C71D0"/>
    <w:multiLevelType w:val="hybridMultilevel"/>
    <w:tmpl w:val="97565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01DE"/>
    <w:rsid w:val="00001577"/>
    <w:rsid w:val="00003F25"/>
    <w:rsid w:val="00004677"/>
    <w:rsid w:val="00011017"/>
    <w:rsid w:val="000202D7"/>
    <w:rsid w:val="00022D3C"/>
    <w:rsid w:val="000233E9"/>
    <w:rsid w:val="00023646"/>
    <w:rsid w:val="000257EE"/>
    <w:rsid w:val="0002580A"/>
    <w:rsid w:val="00030224"/>
    <w:rsid w:val="00032936"/>
    <w:rsid w:val="00055E41"/>
    <w:rsid w:val="000701A3"/>
    <w:rsid w:val="000711A9"/>
    <w:rsid w:val="0008128F"/>
    <w:rsid w:val="00090CB5"/>
    <w:rsid w:val="000939F7"/>
    <w:rsid w:val="00095A68"/>
    <w:rsid w:val="000A2A62"/>
    <w:rsid w:val="000A3023"/>
    <w:rsid w:val="000A3046"/>
    <w:rsid w:val="000B5286"/>
    <w:rsid w:val="000B5466"/>
    <w:rsid w:val="000B7FA4"/>
    <w:rsid w:val="000C545A"/>
    <w:rsid w:val="000C66F9"/>
    <w:rsid w:val="000E038D"/>
    <w:rsid w:val="000E3EB6"/>
    <w:rsid w:val="000F1B69"/>
    <w:rsid w:val="000F26A6"/>
    <w:rsid w:val="000F438C"/>
    <w:rsid w:val="000F6DBF"/>
    <w:rsid w:val="00107729"/>
    <w:rsid w:val="00115D82"/>
    <w:rsid w:val="00123D04"/>
    <w:rsid w:val="00141D06"/>
    <w:rsid w:val="00142B88"/>
    <w:rsid w:val="00145396"/>
    <w:rsid w:val="00145802"/>
    <w:rsid w:val="001476B1"/>
    <w:rsid w:val="001477AA"/>
    <w:rsid w:val="00154B63"/>
    <w:rsid w:val="001607BF"/>
    <w:rsid w:val="001609DC"/>
    <w:rsid w:val="00172261"/>
    <w:rsid w:val="001772F1"/>
    <w:rsid w:val="0018127A"/>
    <w:rsid w:val="001815FD"/>
    <w:rsid w:val="001834B3"/>
    <w:rsid w:val="0018790B"/>
    <w:rsid w:val="0019188F"/>
    <w:rsid w:val="001944D2"/>
    <w:rsid w:val="00195074"/>
    <w:rsid w:val="001960B7"/>
    <w:rsid w:val="001A0638"/>
    <w:rsid w:val="001A23BA"/>
    <w:rsid w:val="001A2A3C"/>
    <w:rsid w:val="001A4208"/>
    <w:rsid w:val="001A425E"/>
    <w:rsid w:val="001A44E8"/>
    <w:rsid w:val="001A560E"/>
    <w:rsid w:val="001A62BB"/>
    <w:rsid w:val="001A6341"/>
    <w:rsid w:val="001A6435"/>
    <w:rsid w:val="001A6901"/>
    <w:rsid w:val="001A6B32"/>
    <w:rsid w:val="001A6D16"/>
    <w:rsid w:val="001C0805"/>
    <w:rsid w:val="001C3A13"/>
    <w:rsid w:val="001C5107"/>
    <w:rsid w:val="001D454D"/>
    <w:rsid w:val="001D6614"/>
    <w:rsid w:val="001F35F5"/>
    <w:rsid w:val="002000B4"/>
    <w:rsid w:val="00200DE7"/>
    <w:rsid w:val="00201FC9"/>
    <w:rsid w:val="0020570A"/>
    <w:rsid w:val="00213DB1"/>
    <w:rsid w:val="00225C01"/>
    <w:rsid w:val="00227032"/>
    <w:rsid w:val="002340DE"/>
    <w:rsid w:val="00243E98"/>
    <w:rsid w:val="00250117"/>
    <w:rsid w:val="002517CD"/>
    <w:rsid w:val="00257AA7"/>
    <w:rsid w:val="00261614"/>
    <w:rsid w:val="00261FFE"/>
    <w:rsid w:val="00265BAE"/>
    <w:rsid w:val="00270AA0"/>
    <w:rsid w:val="002805AA"/>
    <w:rsid w:val="002808FB"/>
    <w:rsid w:val="00280FEF"/>
    <w:rsid w:val="00281C74"/>
    <w:rsid w:val="002824F4"/>
    <w:rsid w:val="00290C9C"/>
    <w:rsid w:val="00295D22"/>
    <w:rsid w:val="00297250"/>
    <w:rsid w:val="002A1F37"/>
    <w:rsid w:val="002A2059"/>
    <w:rsid w:val="002A27A2"/>
    <w:rsid w:val="002A587A"/>
    <w:rsid w:val="002B61D9"/>
    <w:rsid w:val="002C399C"/>
    <w:rsid w:val="002C4FA4"/>
    <w:rsid w:val="002D0AD2"/>
    <w:rsid w:val="002D1390"/>
    <w:rsid w:val="002D26ED"/>
    <w:rsid w:val="002D55D0"/>
    <w:rsid w:val="002E73D0"/>
    <w:rsid w:val="002F57D6"/>
    <w:rsid w:val="002F7489"/>
    <w:rsid w:val="00301B2B"/>
    <w:rsid w:val="00302958"/>
    <w:rsid w:val="00306492"/>
    <w:rsid w:val="00306B11"/>
    <w:rsid w:val="00314829"/>
    <w:rsid w:val="003211AA"/>
    <w:rsid w:val="00322CEB"/>
    <w:rsid w:val="00325188"/>
    <w:rsid w:val="003260A6"/>
    <w:rsid w:val="0032686C"/>
    <w:rsid w:val="003302F5"/>
    <w:rsid w:val="00330F40"/>
    <w:rsid w:val="0033637C"/>
    <w:rsid w:val="003426E1"/>
    <w:rsid w:val="00344429"/>
    <w:rsid w:val="003479CB"/>
    <w:rsid w:val="003570EC"/>
    <w:rsid w:val="003624D9"/>
    <w:rsid w:val="00363275"/>
    <w:rsid w:val="00380BC7"/>
    <w:rsid w:val="00381889"/>
    <w:rsid w:val="00395ADC"/>
    <w:rsid w:val="00395F7E"/>
    <w:rsid w:val="003A3488"/>
    <w:rsid w:val="003A60B7"/>
    <w:rsid w:val="003A6C4A"/>
    <w:rsid w:val="003A6FE7"/>
    <w:rsid w:val="003B4686"/>
    <w:rsid w:val="003B5F54"/>
    <w:rsid w:val="003C43F3"/>
    <w:rsid w:val="003C61D5"/>
    <w:rsid w:val="003E34E0"/>
    <w:rsid w:val="003E5619"/>
    <w:rsid w:val="003E5B08"/>
    <w:rsid w:val="003F7AA6"/>
    <w:rsid w:val="0041218B"/>
    <w:rsid w:val="00412690"/>
    <w:rsid w:val="00416ADB"/>
    <w:rsid w:val="00416BA7"/>
    <w:rsid w:val="00417B63"/>
    <w:rsid w:val="0043213C"/>
    <w:rsid w:val="00434E13"/>
    <w:rsid w:val="004418D6"/>
    <w:rsid w:val="00445B7F"/>
    <w:rsid w:val="00446D29"/>
    <w:rsid w:val="004503C1"/>
    <w:rsid w:val="0045335D"/>
    <w:rsid w:val="00455219"/>
    <w:rsid w:val="0045581C"/>
    <w:rsid w:val="004558F6"/>
    <w:rsid w:val="00464087"/>
    <w:rsid w:val="00464972"/>
    <w:rsid w:val="00475FB2"/>
    <w:rsid w:val="00480C1B"/>
    <w:rsid w:val="00480DC1"/>
    <w:rsid w:val="004825DB"/>
    <w:rsid w:val="00490F11"/>
    <w:rsid w:val="00493B96"/>
    <w:rsid w:val="004A56F8"/>
    <w:rsid w:val="004A7359"/>
    <w:rsid w:val="004A7892"/>
    <w:rsid w:val="004A7AD0"/>
    <w:rsid w:val="004B0565"/>
    <w:rsid w:val="004B0BC2"/>
    <w:rsid w:val="004B2D55"/>
    <w:rsid w:val="004B60CA"/>
    <w:rsid w:val="004B7DFE"/>
    <w:rsid w:val="004C6B23"/>
    <w:rsid w:val="004C73CF"/>
    <w:rsid w:val="004D52C2"/>
    <w:rsid w:val="004D5CE5"/>
    <w:rsid w:val="004D6A3D"/>
    <w:rsid w:val="004E2EBB"/>
    <w:rsid w:val="004E3B26"/>
    <w:rsid w:val="004F30B8"/>
    <w:rsid w:val="004F32AA"/>
    <w:rsid w:val="004F5FCB"/>
    <w:rsid w:val="00501B74"/>
    <w:rsid w:val="00507A8C"/>
    <w:rsid w:val="00507F4C"/>
    <w:rsid w:val="00514843"/>
    <w:rsid w:val="00515514"/>
    <w:rsid w:val="00520016"/>
    <w:rsid w:val="0052136A"/>
    <w:rsid w:val="00524806"/>
    <w:rsid w:val="0052592B"/>
    <w:rsid w:val="00525AD0"/>
    <w:rsid w:val="005276B5"/>
    <w:rsid w:val="00530684"/>
    <w:rsid w:val="00537A1A"/>
    <w:rsid w:val="00544865"/>
    <w:rsid w:val="00544FF0"/>
    <w:rsid w:val="0055189B"/>
    <w:rsid w:val="00551BCB"/>
    <w:rsid w:val="00552E92"/>
    <w:rsid w:val="00554AD4"/>
    <w:rsid w:val="00556AF8"/>
    <w:rsid w:val="00560AF2"/>
    <w:rsid w:val="00560BB2"/>
    <w:rsid w:val="00563900"/>
    <w:rsid w:val="0057255D"/>
    <w:rsid w:val="00575D9C"/>
    <w:rsid w:val="005918E4"/>
    <w:rsid w:val="00592914"/>
    <w:rsid w:val="00593220"/>
    <w:rsid w:val="005A0F6D"/>
    <w:rsid w:val="005A2468"/>
    <w:rsid w:val="005A39D4"/>
    <w:rsid w:val="005B34E3"/>
    <w:rsid w:val="005B36A2"/>
    <w:rsid w:val="005C064A"/>
    <w:rsid w:val="005D1A46"/>
    <w:rsid w:val="005D1ADC"/>
    <w:rsid w:val="005D2EB1"/>
    <w:rsid w:val="005D5E41"/>
    <w:rsid w:val="005E0B09"/>
    <w:rsid w:val="005E2E9F"/>
    <w:rsid w:val="005E530A"/>
    <w:rsid w:val="005F3BD0"/>
    <w:rsid w:val="005F5731"/>
    <w:rsid w:val="00600BAF"/>
    <w:rsid w:val="006024D1"/>
    <w:rsid w:val="0060499B"/>
    <w:rsid w:val="00607812"/>
    <w:rsid w:val="00630C60"/>
    <w:rsid w:val="006369D6"/>
    <w:rsid w:val="0065300D"/>
    <w:rsid w:val="00653FB4"/>
    <w:rsid w:val="00655BEF"/>
    <w:rsid w:val="00655DE2"/>
    <w:rsid w:val="006564F4"/>
    <w:rsid w:val="00656BCC"/>
    <w:rsid w:val="0065704F"/>
    <w:rsid w:val="00661285"/>
    <w:rsid w:val="00667E34"/>
    <w:rsid w:val="00671E8E"/>
    <w:rsid w:val="0068114B"/>
    <w:rsid w:val="00686AFD"/>
    <w:rsid w:val="0069034C"/>
    <w:rsid w:val="0069043A"/>
    <w:rsid w:val="006932ED"/>
    <w:rsid w:val="006A00ED"/>
    <w:rsid w:val="006B4253"/>
    <w:rsid w:val="006B7752"/>
    <w:rsid w:val="006C139C"/>
    <w:rsid w:val="006C5BE1"/>
    <w:rsid w:val="006D46F8"/>
    <w:rsid w:val="006D4929"/>
    <w:rsid w:val="006E0B41"/>
    <w:rsid w:val="006F4062"/>
    <w:rsid w:val="006F76A9"/>
    <w:rsid w:val="00702C36"/>
    <w:rsid w:val="007035B1"/>
    <w:rsid w:val="0070375C"/>
    <w:rsid w:val="00712909"/>
    <w:rsid w:val="00721450"/>
    <w:rsid w:val="0072336E"/>
    <w:rsid w:val="00723AF7"/>
    <w:rsid w:val="007243C8"/>
    <w:rsid w:val="00737E6F"/>
    <w:rsid w:val="00742A5D"/>
    <w:rsid w:val="00742D82"/>
    <w:rsid w:val="00751810"/>
    <w:rsid w:val="00753192"/>
    <w:rsid w:val="007549E5"/>
    <w:rsid w:val="00756B48"/>
    <w:rsid w:val="00760C4B"/>
    <w:rsid w:val="007752ED"/>
    <w:rsid w:val="00775FC7"/>
    <w:rsid w:val="00783EA9"/>
    <w:rsid w:val="00794D05"/>
    <w:rsid w:val="0079538E"/>
    <w:rsid w:val="007A28EA"/>
    <w:rsid w:val="007A54FB"/>
    <w:rsid w:val="007A5977"/>
    <w:rsid w:val="007B3247"/>
    <w:rsid w:val="007C1CE6"/>
    <w:rsid w:val="007C7FC5"/>
    <w:rsid w:val="007D0075"/>
    <w:rsid w:val="007D0A85"/>
    <w:rsid w:val="007D0C14"/>
    <w:rsid w:val="007D1EF7"/>
    <w:rsid w:val="007D1FF3"/>
    <w:rsid w:val="007D2126"/>
    <w:rsid w:val="007D3707"/>
    <w:rsid w:val="007D6E39"/>
    <w:rsid w:val="007F03DC"/>
    <w:rsid w:val="007F1597"/>
    <w:rsid w:val="007F1A38"/>
    <w:rsid w:val="007F3E04"/>
    <w:rsid w:val="007F626E"/>
    <w:rsid w:val="007F6497"/>
    <w:rsid w:val="007F6FA7"/>
    <w:rsid w:val="00815298"/>
    <w:rsid w:val="00815456"/>
    <w:rsid w:val="0082203B"/>
    <w:rsid w:val="00822072"/>
    <w:rsid w:val="00824185"/>
    <w:rsid w:val="00830BBD"/>
    <w:rsid w:val="00832C98"/>
    <w:rsid w:val="00840DD2"/>
    <w:rsid w:val="00841641"/>
    <w:rsid w:val="0084251A"/>
    <w:rsid w:val="008428A6"/>
    <w:rsid w:val="00842F87"/>
    <w:rsid w:val="00845376"/>
    <w:rsid w:val="00847332"/>
    <w:rsid w:val="00847CDE"/>
    <w:rsid w:val="0085762F"/>
    <w:rsid w:val="00861C6B"/>
    <w:rsid w:val="00862150"/>
    <w:rsid w:val="008632A1"/>
    <w:rsid w:val="0086372A"/>
    <w:rsid w:val="00863DEF"/>
    <w:rsid w:val="008723A4"/>
    <w:rsid w:val="0087513D"/>
    <w:rsid w:val="00880634"/>
    <w:rsid w:val="00891AA6"/>
    <w:rsid w:val="00896F9C"/>
    <w:rsid w:val="008A3653"/>
    <w:rsid w:val="008A58A4"/>
    <w:rsid w:val="008A6677"/>
    <w:rsid w:val="008B0CE7"/>
    <w:rsid w:val="008B256E"/>
    <w:rsid w:val="008B4EE4"/>
    <w:rsid w:val="008B6756"/>
    <w:rsid w:val="008B7066"/>
    <w:rsid w:val="008C6206"/>
    <w:rsid w:val="008C7381"/>
    <w:rsid w:val="008D1ABE"/>
    <w:rsid w:val="008D23AD"/>
    <w:rsid w:val="008D26B5"/>
    <w:rsid w:val="008D6C39"/>
    <w:rsid w:val="008E330A"/>
    <w:rsid w:val="008E3A32"/>
    <w:rsid w:val="008E7224"/>
    <w:rsid w:val="008F5DD4"/>
    <w:rsid w:val="008F7C2B"/>
    <w:rsid w:val="0090128F"/>
    <w:rsid w:val="00902024"/>
    <w:rsid w:val="0090446F"/>
    <w:rsid w:val="00905207"/>
    <w:rsid w:val="009063CE"/>
    <w:rsid w:val="009076E9"/>
    <w:rsid w:val="009147B2"/>
    <w:rsid w:val="009147D9"/>
    <w:rsid w:val="00920E24"/>
    <w:rsid w:val="0093023E"/>
    <w:rsid w:val="0093159C"/>
    <w:rsid w:val="00942536"/>
    <w:rsid w:val="00945EC9"/>
    <w:rsid w:val="00954B67"/>
    <w:rsid w:val="00956B4D"/>
    <w:rsid w:val="00962EB7"/>
    <w:rsid w:val="00963272"/>
    <w:rsid w:val="00963B80"/>
    <w:rsid w:val="009658E6"/>
    <w:rsid w:val="00966FF0"/>
    <w:rsid w:val="0097011D"/>
    <w:rsid w:val="00970A54"/>
    <w:rsid w:val="0097481C"/>
    <w:rsid w:val="009800CC"/>
    <w:rsid w:val="0099786D"/>
    <w:rsid w:val="00997B72"/>
    <w:rsid w:val="009A356C"/>
    <w:rsid w:val="009B21BC"/>
    <w:rsid w:val="009B3BEB"/>
    <w:rsid w:val="009B793F"/>
    <w:rsid w:val="009C0127"/>
    <w:rsid w:val="009C2C4E"/>
    <w:rsid w:val="009C3697"/>
    <w:rsid w:val="009C544C"/>
    <w:rsid w:val="009D4049"/>
    <w:rsid w:val="009D6E7E"/>
    <w:rsid w:val="009E0A1B"/>
    <w:rsid w:val="009E3672"/>
    <w:rsid w:val="009E36ED"/>
    <w:rsid w:val="009E3718"/>
    <w:rsid w:val="009E45DA"/>
    <w:rsid w:val="009F2297"/>
    <w:rsid w:val="009F2403"/>
    <w:rsid w:val="009F316F"/>
    <w:rsid w:val="009F3D27"/>
    <w:rsid w:val="009F70C6"/>
    <w:rsid w:val="00A00589"/>
    <w:rsid w:val="00A028AC"/>
    <w:rsid w:val="00A04932"/>
    <w:rsid w:val="00A24440"/>
    <w:rsid w:val="00A26749"/>
    <w:rsid w:val="00A32C80"/>
    <w:rsid w:val="00A33769"/>
    <w:rsid w:val="00A4252C"/>
    <w:rsid w:val="00A571C1"/>
    <w:rsid w:val="00A57891"/>
    <w:rsid w:val="00A63508"/>
    <w:rsid w:val="00A6586B"/>
    <w:rsid w:val="00A65BB4"/>
    <w:rsid w:val="00A67C90"/>
    <w:rsid w:val="00A71AB8"/>
    <w:rsid w:val="00A756B1"/>
    <w:rsid w:val="00A7586E"/>
    <w:rsid w:val="00A77EB2"/>
    <w:rsid w:val="00A8047A"/>
    <w:rsid w:val="00A81874"/>
    <w:rsid w:val="00A918B8"/>
    <w:rsid w:val="00A91AE6"/>
    <w:rsid w:val="00A97B8A"/>
    <w:rsid w:val="00AA1792"/>
    <w:rsid w:val="00AB49E7"/>
    <w:rsid w:val="00AC2C79"/>
    <w:rsid w:val="00AC6E20"/>
    <w:rsid w:val="00AD0187"/>
    <w:rsid w:val="00AE05ED"/>
    <w:rsid w:val="00AE0D5D"/>
    <w:rsid w:val="00AF6010"/>
    <w:rsid w:val="00B01CC1"/>
    <w:rsid w:val="00B12DE6"/>
    <w:rsid w:val="00B160A3"/>
    <w:rsid w:val="00B171F0"/>
    <w:rsid w:val="00B21968"/>
    <w:rsid w:val="00B31698"/>
    <w:rsid w:val="00B36A7F"/>
    <w:rsid w:val="00B4105D"/>
    <w:rsid w:val="00B4599C"/>
    <w:rsid w:val="00B51111"/>
    <w:rsid w:val="00B62802"/>
    <w:rsid w:val="00B716E7"/>
    <w:rsid w:val="00B74B5A"/>
    <w:rsid w:val="00B769E4"/>
    <w:rsid w:val="00B76FE7"/>
    <w:rsid w:val="00B77F8C"/>
    <w:rsid w:val="00B82120"/>
    <w:rsid w:val="00B938DF"/>
    <w:rsid w:val="00B96402"/>
    <w:rsid w:val="00B96E4E"/>
    <w:rsid w:val="00BA64F5"/>
    <w:rsid w:val="00BA7937"/>
    <w:rsid w:val="00BB45AB"/>
    <w:rsid w:val="00BB6993"/>
    <w:rsid w:val="00BB6E49"/>
    <w:rsid w:val="00BC290D"/>
    <w:rsid w:val="00BD353C"/>
    <w:rsid w:val="00BE134C"/>
    <w:rsid w:val="00BE2476"/>
    <w:rsid w:val="00BE2A30"/>
    <w:rsid w:val="00BE2B50"/>
    <w:rsid w:val="00BE3371"/>
    <w:rsid w:val="00BE396E"/>
    <w:rsid w:val="00BF2FD8"/>
    <w:rsid w:val="00BF5C1F"/>
    <w:rsid w:val="00C11E0A"/>
    <w:rsid w:val="00C222C5"/>
    <w:rsid w:val="00C2750E"/>
    <w:rsid w:val="00C47532"/>
    <w:rsid w:val="00C50651"/>
    <w:rsid w:val="00C5087F"/>
    <w:rsid w:val="00C514E9"/>
    <w:rsid w:val="00C52902"/>
    <w:rsid w:val="00C52F57"/>
    <w:rsid w:val="00C61E1A"/>
    <w:rsid w:val="00C648C7"/>
    <w:rsid w:val="00C64E6F"/>
    <w:rsid w:val="00C72B8E"/>
    <w:rsid w:val="00C81B1C"/>
    <w:rsid w:val="00C82375"/>
    <w:rsid w:val="00C838B4"/>
    <w:rsid w:val="00C84B0E"/>
    <w:rsid w:val="00C85244"/>
    <w:rsid w:val="00C85D28"/>
    <w:rsid w:val="00C85EE7"/>
    <w:rsid w:val="00C921BF"/>
    <w:rsid w:val="00C96A29"/>
    <w:rsid w:val="00C97016"/>
    <w:rsid w:val="00C975B9"/>
    <w:rsid w:val="00CA46FF"/>
    <w:rsid w:val="00CA48B9"/>
    <w:rsid w:val="00CA6C32"/>
    <w:rsid w:val="00CB1AE5"/>
    <w:rsid w:val="00CB3D92"/>
    <w:rsid w:val="00CB6DDE"/>
    <w:rsid w:val="00CB6E80"/>
    <w:rsid w:val="00CC40FA"/>
    <w:rsid w:val="00CC67B2"/>
    <w:rsid w:val="00CD581E"/>
    <w:rsid w:val="00CE2C41"/>
    <w:rsid w:val="00CE4782"/>
    <w:rsid w:val="00CE754F"/>
    <w:rsid w:val="00CF231A"/>
    <w:rsid w:val="00CF66A5"/>
    <w:rsid w:val="00CF6DC8"/>
    <w:rsid w:val="00CF6E7A"/>
    <w:rsid w:val="00CF7FA0"/>
    <w:rsid w:val="00D01150"/>
    <w:rsid w:val="00D02984"/>
    <w:rsid w:val="00D02A6C"/>
    <w:rsid w:val="00D03804"/>
    <w:rsid w:val="00D05045"/>
    <w:rsid w:val="00D0739C"/>
    <w:rsid w:val="00D110C2"/>
    <w:rsid w:val="00D14081"/>
    <w:rsid w:val="00D14F0A"/>
    <w:rsid w:val="00D15203"/>
    <w:rsid w:val="00D159B4"/>
    <w:rsid w:val="00D21F25"/>
    <w:rsid w:val="00D34870"/>
    <w:rsid w:val="00D35B67"/>
    <w:rsid w:val="00D44438"/>
    <w:rsid w:val="00D541A5"/>
    <w:rsid w:val="00D56AAC"/>
    <w:rsid w:val="00D60AF8"/>
    <w:rsid w:val="00D61126"/>
    <w:rsid w:val="00D65D71"/>
    <w:rsid w:val="00D75934"/>
    <w:rsid w:val="00D8210E"/>
    <w:rsid w:val="00D83BAA"/>
    <w:rsid w:val="00D87684"/>
    <w:rsid w:val="00D945BD"/>
    <w:rsid w:val="00D96DF7"/>
    <w:rsid w:val="00D97B22"/>
    <w:rsid w:val="00DA591C"/>
    <w:rsid w:val="00DA764B"/>
    <w:rsid w:val="00DC01DE"/>
    <w:rsid w:val="00DC1684"/>
    <w:rsid w:val="00DC3110"/>
    <w:rsid w:val="00DD3D3A"/>
    <w:rsid w:val="00DD4E88"/>
    <w:rsid w:val="00DF159B"/>
    <w:rsid w:val="00DF15D2"/>
    <w:rsid w:val="00DF4180"/>
    <w:rsid w:val="00DF5138"/>
    <w:rsid w:val="00DF70CE"/>
    <w:rsid w:val="00DF79FF"/>
    <w:rsid w:val="00E015B9"/>
    <w:rsid w:val="00E05C84"/>
    <w:rsid w:val="00E076A4"/>
    <w:rsid w:val="00E13CF7"/>
    <w:rsid w:val="00E1541B"/>
    <w:rsid w:val="00E21112"/>
    <w:rsid w:val="00E22E16"/>
    <w:rsid w:val="00E233D7"/>
    <w:rsid w:val="00E23BAC"/>
    <w:rsid w:val="00E24E5C"/>
    <w:rsid w:val="00E31161"/>
    <w:rsid w:val="00E33A4B"/>
    <w:rsid w:val="00E35E91"/>
    <w:rsid w:val="00E40E1D"/>
    <w:rsid w:val="00E46F50"/>
    <w:rsid w:val="00E548A7"/>
    <w:rsid w:val="00E611AE"/>
    <w:rsid w:val="00E6653D"/>
    <w:rsid w:val="00E703FA"/>
    <w:rsid w:val="00E85B9F"/>
    <w:rsid w:val="00E867BC"/>
    <w:rsid w:val="00E93510"/>
    <w:rsid w:val="00E93E4E"/>
    <w:rsid w:val="00E95D28"/>
    <w:rsid w:val="00EA7B44"/>
    <w:rsid w:val="00EB10F9"/>
    <w:rsid w:val="00EB4A42"/>
    <w:rsid w:val="00EC04D9"/>
    <w:rsid w:val="00ED1C02"/>
    <w:rsid w:val="00ED62A8"/>
    <w:rsid w:val="00EE07BE"/>
    <w:rsid w:val="00EE5923"/>
    <w:rsid w:val="00EF342F"/>
    <w:rsid w:val="00EF4F18"/>
    <w:rsid w:val="00EF5175"/>
    <w:rsid w:val="00EF5D0D"/>
    <w:rsid w:val="00F00252"/>
    <w:rsid w:val="00F022DF"/>
    <w:rsid w:val="00F077F0"/>
    <w:rsid w:val="00F147E2"/>
    <w:rsid w:val="00F36485"/>
    <w:rsid w:val="00F415FB"/>
    <w:rsid w:val="00F470DA"/>
    <w:rsid w:val="00F61D98"/>
    <w:rsid w:val="00F648BC"/>
    <w:rsid w:val="00F71145"/>
    <w:rsid w:val="00F73DD9"/>
    <w:rsid w:val="00F73E95"/>
    <w:rsid w:val="00F73F36"/>
    <w:rsid w:val="00F74A2B"/>
    <w:rsid w:val="00F75DC7"/>
    <w:rsid w:val="00F827A0"/>
    <w:rsid w:val="00F82984"/>
    <w:rsid w:val="00F833D3"/>
    <w:rsid w:val="00F835C1"/>
    <w:rsid w:val="00F8649A"/>
    <w:rsid w:val="00F91A98"/>
    <w:rsid w:val="00F9502F"/>
    <w:rsid w:val="00FA1032"/>
    <w:rsid w:val="00FA3776"/>
    <w:rsid w:val="00FA3A8C"/>
    <w:rsid w:val="00FA56A6"/>
    <w:rsid w:val="00FB48BD"/>
    <w:rsid w:val="00FB5795"/>
    <w:rsid w:val="00FC6BEF"/>
    <w:rsid w:val="00FD0A01"/>
    <w:rsid w:val="00FD4262"/>
    <w:rsid w:val="00FE5C62"/>
    <w:rsid w:val="00FF3EB4"/>
    <w:rsid w:val="00FF5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972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DC01D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DC01DE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9701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97011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D21F25"/>
    <w:pPr>
      <w:ind w:left="708"/>
    </w:pPr>
  </w:style>
  <w:style w:type="paragraph" w:customStyle="1" w:styleId="fr">
    <w:name w:val="fr"/>
    <w:basedOn w:val="Normal"/>
    <w:uiPriority w:val="99"/>
    <w:rsid w:val="004D52C2"/>
    <w:pPr>
      <w:spacing w:before="100" w:beforeAutospacing="1" w:after="100" w:afterAutospacing="1"/>
    </w:pPr>
  </w:style>
  <w:style w:type="character" w:customStyle="1" w:styleId="aut">
    <w:name w:val="aut"/>
    <w:basedOn w:val="Fuentedeprrafopredeter"/>
    <w:uiPriority w:val="99"/>
    <w:rsid w:val="004D52C2"/>
    <w:rPr>
      <w:rFonts w:cs="Times New Roman"/>
    </w:rPr>
  </w:style>
  <w:style w:type="paragraph" w:styleId="Encabezado">
    <w:name w:val="header"/>
    <w:basedOn w:val="Normal"/>
    <w:link w:val="EncabezadoCar"/>
    <w:uiPriority w:val="99"/>
    <w:rsid w:val="007F626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7F626E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7F626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F626E"/>
    <w:rPr>
      <w:rFonts w:cs="Times New Roman"/>
      <w:sz w:val="24"/>
      <w:szCs w:val="24"/>
    </w:rPr>
  </w:style>
  <w:style w:type="character" w:customStyle="1" w:styleId="auto-style2">
    <w:name w:val="auto-style2"/>
    <w:basedOn w:val="Fuentedeprrafopredeter"/>
    <w:uiPriority w:val="99"/>
    <w:rsid w:val="00970A54"/>
    <w:rPr>
      <w:rFonts w:cs="Times New Roman"/>
    </w:rPr>
  </w:style>
  <w:style w:type="character" w:customStyle="1" w:styleId="apple-converted-space">
    <w:name w:val="apple-converted-space"/>
    <w:basedOn w:val="Fuentedeprrafopredeter"/>
    <w:uiPriority w:val="99"/>
    <w:rsid w:val="00970A54"/>
    <w:rPr>
      <w:rFonts w:cs="Times New Roman"/>
    </w:rPr>
  </w:style>
  <w:style w:type="character" w:customStyle="1" w:styleId="auto-style1">
    <w:name w:val="auto-style1"/>
    <w:basedOn w:val="Fuentedeprrafopredeter"/>
    <w:uiPriority w:val="99"/>
    <w:rsid w:val="00970A5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350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0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0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50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91E82-1A7A-4523-8B9B-147DCA832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369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bbbb</Company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biblio01</dc:creator>
  <cp:lastModifiedBy>biblio02</cp:lastModifiedBy>
  <cp:revision>9</cp:revision>
  <cp:lastPrinted>2017-07-31T14:56:00Z</cp:lastPrinted>
  <dcterms:created xsi:type="dcterms:W3CDTF">2018-01-24T13:58:00Z</dcterms:created>
  <dcterms:modified xsi:type="dcterms:W3CDTF">2018-01-26T14:51:00Z</dcterms:modified>
</cp:coreProperties>
</file>