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033"/>
        <w:gridCol w:w="2964"/>
      </w:tblGrid>
      <w:tr w:rsidR="00D608A9" w:rsidTr="00E548A7">
        <w:tc>
          <w:tcPr>
            <w:tcW w:w="0" w:type="auto"/>
            <w:shd w:val="clear" w:color="auto" w:fill="CCC0D9"/>
          </w:tcPr>
          <w:p w:rsidR="00D608A9" w:rsidRDefault="00D608A9" w:rsidP="00172261">
            <w:pPr>
              <w:jc w:val="center"/>
            </w:pPr>
            <w:r w:rsidRPr="00B37FD5">
              <w:rPr>
                <w:rFonts w:ascii="Verdana" w:hAnsi="Verdana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3" o:spid="_x0000_i1025" type="#_x0000_t75" alt="boletin" style="width:390.75pt;height:91.5pt;visibility:visible">
                  <v:imagedata r:id="rId7" o:title=""/>
                </v:shape>
              </w:pict>
            </w:r>
          </w:p>
        </w:tc>
        <w:tc>
          <w:tcPr>
            <w:tcW w:w="0" w:type="auto"/>
          </w:tcPr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Pr="00F647C6" w:rsidRDefault="00D608A9" w:rsidP="00F647C6">
            <w:pPr>
              <w:rPr>
                <w:rFonts w:ascii="Verdana" w:hAnsi="Verdana"/>
                <w:sz w:val="16"/>
                <w:szCs w:val="16"/>
              </w:rPr>
            </w:pPr>
            <w:r w:rsidRPr="00055AAA">
              <w:rPr>
                <w:noProof/>
              </w:rPr>
              <w:pict>
                <v:shape id="irc_mi" o:spid="_x0000_i1026" type="#_x0000_t75" alt="http://2.bp.blogspot.com/_uLESHRYLHtw/S_vOzWvPhtI/AAAAAAAAAmI/Ruxhv5ZPWbg/s1600/Primera+Junta+1.jpg" style="width:137.25pt;height:77.25pt;visibility:visible">
                  <v:imagedata r:id="rId8" o:title=""/>
                </v:shape>
              </w:pict>
            </w:r>
          </w:p>
        </w:tc>
      </w:tr>
      <w:tr w:rsidR="00D608A9" w:rsidTr="00E548A7">
        <w:tc>
          <w:tcPr>
            <w:tcW w:w="0" w:type="auto"/>
          </w:tcPr>
          <w:p w:rsidR="00D608A9" w:rsidRDefault="00D608A9" w:rsidP="00172261">
            <w:pPr>
              <w:jc w:val="center"/>
              <w:rPr>
                <w:rFonts w:ascii="Verdana" w:hAnsi="Verdana"/>
                <w:i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MAYO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4</w:t>
            </w: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Default="00D608A9" w:rsidP="002D1390">
            <w:pPr>
              <w:jc w:val="center"/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AAA">
              <w:rPr>
                <w:noProof/>
              </w:rPr>
              <w:pict>
                <v:shape id="Imagen 1" o:spid="_x0000_i1027" type="#_x0000_t75" alt="https://encrypted-tbn2.gstatic.com/images?q=tbn:ANd9GcTXW6LWaouqsFGcJn-l3mYFKBo5Mq3IDXqlF2IlH7IPgNtUoiUycXMRuvgM" style="width:225pt;height:168.75pt;visibility:visible">
                  <v:imagedata r:id="rId9" o:title=""/>
                </v:shape>
              </w:pict>
            </w: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z-index:251656192" from="18.1pt,10.8pt" to="405.2pt,11.4pt" strokecolor="#f60" strokeweight="1pt"/>
              </w:pict>
            </w:r>
            <w:r>
              <w:rPr>
                <w:noProof/>
              </w:rPr>
              <w:pict>
                <v:shape id="il_fi" o:spid="_x0000_s1027" type="#_x0000_t75" alt="http://www.belser.com.ar/Imagenes/libros03.jpg" style="position:absolute;left:0;text-align:left;margin-left:-.7pt;margin-top:.35pt;width:423pt;height:407.6pt;z-index:-251657216;visibility:visible">
                  <v:imagedata r:id="rId10" r:href="rId11" gain="19661f" blacklevel="22938f"/>
                </v:shape>
              </w:pict>
            </w: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D608A9" w:rsidRPr="00F71145" w:rsidRDefault="00D608A9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Medellín V., Fabio E.-- ¿Cómo apreciar una película?.—1ª ed.—Bogotá : Corporación Universitaria Minuto de Dios, 2013</w:t>
            </w:r>
          </w:p>
          <w:p w:rsidR="00D608A9" w:rsidRDefault="00D608A9" w:rsidP="004F4ED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Pr="004F4EDD" w:rsidRDefault="00D608A9" w:rsidP="004F4E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F4EDD">
              <w:rPr>
                <w:rFonts w:ascii="Verdana" w:hAnsi="Verdana"/>
                <w:b/>
                <w:sz w:val="16"/>
                <w:szCs w:val="16"/>
              </w:rPr>
              <w:t>Puentes González, Jorge Ricardo.—Las Pymes colombianas y las TIC ¿Panacea ilusión?.—Bogotá : Temis, 2013</w:t>
            </w:r>
          </w:p>
          <w:p w:rsidR="00D608A9" w:rsidRDefault="00D608A9" w:rsidP="004F4ED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Gómez Meneses, Joaquín.—Medios ciudadanos y conflicto urbano.—Bogotá : Corporación Universitaria Minuto de Dios, Facultad de Ciencias de la Comunicación, 2013</w:t>
            </w:r>
          </w:p>
          <w:p w:rsidR="00D608A9" w:rsidRDefault="00D608A9" w:rsidP="004F4ED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C552C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Solanlle, Claudia y Gordillo, Aldana.—Seguridad mediática : la propaganda militarista en la Colombia contemporánea.--  Corporación Universitaria Minuto de Dios, Facultad de Ciencias de la Comunicación, 2013</w:t>
            </w:r>
          </w:p>
          <w:p w:rsidR="00D608A9" w:rsidRDefault="00D608A9" w:rsidP="004F4ED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Sanabria Gómez, Carlos Roberto y Sánchez Huertas, Luis Fernando.—Nociones fundamentales de derecho colombiano : un análisis desde la perspectiva del derecho público.—Bogotá : Fondo de Publicaciones Corporación Universitaria Republicana, 2009</w:t>
            </w:r>
          </w:p>
          <w:p w:rsidR="00D608A9" w:rsidRDefault="00D608A9" w:rsidP="004F4ED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B3AC1">
              <w:rPr>
                <w:rFonts w:ascii="Verdana" w:hAnsi="Verdana"/>
                <w:b/>
                <w:sz w:val="16"/>
                <w:szCs w:val="16"/>
              </w:rPr>
              <w:t>Corte suprema de Justicia de la Naci</w:t>
            </w:r>
            <w:r>
              <w:rPr>
                <w:rFonts w:ascii="Verdana" w:hAnsi="Verdana"/>
                <w:b/>
                <w:sz w:val="16"/>
                <w:szCs w:val="16"/>
              </w:rPr>
              <w:t>ón.—Secretaría de jurisprudencia de la Corte Suprema de Justicia de la Nación : recurso ordinario de apelación.—1ª ed.—Buenos Aires : Corte Suprema de Justicia de la Nación, 2013</w:t>
            </w:r>
          </w:p>
          <w:p w:rsidR="00D608A9" w:rsidRDefault="00D608A9" w:rsidP="005B3AC1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5B3AC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B3AC1">
              <w:rPr>
                <w:rFonts w:ascii="Verdana" w:hAnsi="Verdana"/>
                <w:b/>
                <w:sz w:val="16"/>
                <w:szCs w:val="16"/>
              </w:rPr>
              <w:t>Corte suprema de Justicia de la Naci</w:t>
            </w:r>
            <w:r>
              <w:rPr>
                <w:rFonts w:ascii="Verdana" w:hAnsi="Verdana"/>
                <w:b/>
                <w:sz w:val="16"/>
                <w:szCs w:val="16"/>
              </w:rPr>
              <w:t>ón.—Secretaría de jurisprudencia de la Corte Suprema de Justicia de la Nación : Derecho Ambiental.—1ª ed.—Buenos Aires : Corte Suprema de Justicia de la Nación, 2012</w:t>
            </w:r>
          </w:p>
          <w:p w:rsidR="00D608A9" w:rsidRPr="005B3AC1" w:rsidRDefault="00D608A9" w:rsidP="005B3AC1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5B3AC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B3AC1">
              <w:rPr>
                <w:rFonts w:ascii="Verdana" w:hAnsi="Verdana"/>
                <w:b/>
                <w:sz w:val="16"/>
                <w:szCs w:val="16"/>
              </w:rPr>
              <w:t>Corte suprema de Justicia de la Naci</w:t>
            </w:r>
            <w:r>
              <w:rPr>
                <w:rFonts w:ascii="Verdana" w:hAnsi="Verdana"/>
                <w:b/>
                <w:sz w:val="16"/>
                <w:szCs w:val="16"/>
              </w:rPr>
              <w:t>ón.—Secretaría de jurisprudencia de la Corte Suprema de Justicia de la Nación : Hábeas data.—1ª ed.—Buenos Aires : Corte Suprema de Justicia de la Nación, 2012</w:t>
            </w:r>
          </w:p>
          <w:p w:rsidR="00D608A9" w:rsidRDefault="00D608A9" w:rsidP="005B3AC1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5B3AC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B3AC1">
              <w:rPr>
                <w:rFonts w:ascii="Verdana" w:hAnsi="Verdana"/>
                <w:b/>
                <w:sz w:val="16"/>
                <w:szCs w:val="16"/>
              </w:rPr>
              <w:t>Corte suprema de Justicia de la Naci</w:t>
            </w:r>
            <w:r>
              <w:rPr>
                <w:rFonts w:ascii="Verdana" w:hAnsi="Verdana"/>
                <w:b/>
                <w:sz w:val="16"/>
                <w:szCs w:val="16"/>
              </w:rPr>
              <w:t>ón.—Secretaría de jurisprudencia de la Corte Suprema de Justicia de la Nación : Interés superior del niño.—1ª ed.—Buenos Aires : Corte Suprema de Justicia de la Nación, 2012</w:t>
            </w:r>
          </w:p>
          <w:p w:rsidR="00D608A9" w:rsidRPr="005B3AC1" w:rsidRDefault="00D608A9" w:rsidP="005B3AC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DF020D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Wilcox, Dennis L. y ot.-- </w:t>
            </w:r>
            <w:r w:rsidRPr="00DF020D">
              <w:rPr>
                <w:rFonts w:ascii="Verdana" w:hAnsi="Verdana"/>
                <w:b/>
                <w:sz w:val="16"/>
                <w:szCs w:val="16"/>
              </w:rPr>
              <w:t>Relaciones  públicas : estrategias y tácticas.-- 10ma. ed.-- Madrid : Pearson Educación, 2012</w:t>
            </w:r>
          </w:p>
          <w:p w:rsidR="00D608A9" w:rsidRPr="00DF020D" w:rsidRDefault="00D608A9" w:rsidP="00DF020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DF020D">
              <w:rPr>
                <w:rFonts w:ascii="Verdana" w:hAnsi="Verdana"/>
                <w:b/>
                <w:sz w:val="16"/>
                <w:szCs w:val="16"/>
              </w:rPr>
              <w:t>Laudon, Kennet y ot. Sistemas de información gerencial.-- 12a ed.-- México :  Pearson Educación, 2012</w:t>
            </w:r>
          </w:p>
          <w:p w:rsidR="00D608A9" w:rsidRPr="00DF020D" w:rsidRDefault="00D608A9" w:rsidP="00DF020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DF020D">
              <w:rPr>
                <w:rFonts w:ascii="Verdana" w:hAnsi="Verdana"/>
                <w:b/>
                <w:sz w:val="16"/>
                <w:szCs w:val="16"/>
              </w:rPr>
              <w:t>Kotler, Philip y Keller, Kevin. --Dirección de marketing. 14ª ed.-- México : Pearson Educación, 2012</w:t>
            </w:r>
          </w:p>
          <w:p w:rsidR="00D608A9" w:rsidRPr="00DF020D" w:rsidRDefault="00D608A9" w:rsidP="00DF020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DF020D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Pindyck, Robert y Rubinfeld, Daniel.-- </w:t>
            </w:r>
            <w:r w:rsidRPr="00DF020D">
              <w:rPr>
                <w:rFonts w:ascii="Verdana" w:hAnsi="Verdana"/>
                <w:b/>
                <w:sz w:val="16"/>
                <w:szCs w:val="16"/>
              </w:rPr>
              <w:t>Microeconomía. 8a ed. --Madrid : Pearson Educación, 2013</w:t>
            </w:r>
          </w:p>
          <w:p w:rsidR="00D608A9" w:rsidRPr="00DF020D" w:rsidRDefault="00D608A9" w:rsidP="00DF020D">
            <w:pPr>
              <w:pStyle w:val="ListParagraph"/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D608A9" w:rsidRPr="00DF020D" w:rsidRDefault="00D608A9" w:rsidP="00DF020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DF020D">
              <w:rPr>
                <w:rFonts w:ascii="Verdana" w:hAnsi="Verdana"/>
                <w:b/>
                <w:sz w:val="16"/>
                <w:szCs w:val="16"/>
              </w:rPr>
              <w:t>Larraín, Felipe.-- Macroenomía en la economía global.--3ª ed.--Santiago de Chile : Pearson Educación, 2013</w:t>
            </w:r>
          </w:p>
          <w:p w:rsidR="00D608A9" w:rsidRDefault="00D608A9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8A9" w:rsidRDefault="00D608A9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D608A9" w:rsidRPr="00F71145" w:rsidRDefault="00D608A9" w:rsidP="004E181B">
            <w:pPr>
              <w:jc w:val="center"/>
              <w:rPr>
                <w:lang w:val="es-ES_tradnl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Sugerencias / Contacto – Responsable</w: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br/>
              <w:t>Lic. Diedrichs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, Federico Guillermo: </w:t>
            </w:r>
            <w:hyperlink r:id="rId12" w:history="1">
              <w:r w:rsidRPr="00F71145">
                <w:rPr>
                  <w:rStyle w:val="Hyperlink"/>
                  <w:rFonts w:ascii="Verdana" w:hAnsi="Verdana"/>
                  <w:sz w:val="14"/>
                  <w:szCs w:val="14"/>
                </w:rPr>
                <w:t>diedrichsg@ucongreso.edu.ar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Institucional: </w:t>
            </w:r>
            <w:hyperlink r:id="rId13" w:history="1">
              <w:r w:rsidRPr="00F71145">
                <w:rPr>
                  <w:rStyle w:val="Hyperlink"/>
                  <w:rFonts w:ascii="Verdana" w:hAnsi="Verdana"/>
                  <w:sz w:val="14"/>
                  <w:szCs w:val="14"/>
                </w:rPr>
                <w:t>biblioteca@ucongreso.edu.ar</w:t>
              </w:r>
            </w:hyperlink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CCC0D9"/>
          </w:tcPr>
          <w:p w:rsidR="00D608A9" w:rsidRDefault="00D608A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Pr="00A94D4D" w:rsidRDefault="00D608A9" w:rsidP="00A94D4D">
            <w:pPr>
              <w:rPr>
                <w:rFonts w:ascii="Verdana" w:hAnsi="Verdana"/>
                <w:b/>
                <w:sz w:val="14"/>
                <w:szCs w:val="14"/>
              </w:rPr>
            </w:pPr>
            <w:r w:rsidRPr="00A94D4D">
              <w:rPr>
                <w:rFonts w:ascii="Verdana" w:hAnsi="Verdana"/>
                <w:b/>
                <w:sz w:val="14"/>
                <w:szCs w:val="14"/>
              </w:rPr>
              <w:t>"Con las más repetidas instancias, solicité al tiempo del recibimiento se me excuse de aquel nuevo empleo, no sólo por falta de experiencia y de luces para desempeñarlo, sino también porque habiendo dado tan públicamente la cara en la revolución de aquellos días no quería se creyese había tenido particular interés en adquirir empleos y honores por aquel medio. A pesar de mis reclamos no se hizo lugar a mi separación. El mismo Cisneros fue uno de los que me persuadieron aceptase el nombramiento por dar gusto al pueblo. Tuve al fin que rendir mi obediencia y fui recibido de presidente y vocal de la excelentísima Junta (...) Por política fue preciso cubrir a la junta con el manto del señor Fernando VII a cuyo nombre se estableció y bajo de él expedía sus providencias y mandatos".</w:t>
            </w:r>
          </w:p>
          <w:p w:rsidR="00D608A9" w:rsidRDefault="00D608A9" w:rsidP="00A94D4D">
            <w:pPr>
              <w:rPr>
                <w:sz w:val="16"/>
                <w:szCs w:val="16"/>
              </w:rPr>
            </w:pPr>
          </w:p>
          <w:p w:rsidR="00D608A9" w:rsidRDefault="00D608A9" w:rsidP="00A94D4D">
            <w:pPr>
              <w:jc w:val="center"/>
              <w:rPr>
                <w:rStyle w:val="aut"/>
                <w:rFonts w:ascii="Verdana" w:hAnsi="Verdana"/>
                <w:sz w:val="14"/>
                <w:szCs w:val="14"/>
              </w:rPr>
            </w:pPr>
            <w:r w:rsidRPr="00A94D4D">
              <w:rPr>
                <w:sz w:val="16"/>
                <w:szCs w:val="16"/>
              </w:rPr>
              <w:t>Fuente: Cornelio Saavedra, Memoria Autógrafa, en Biblioteca de Mayo, Tomo II, págs. 1050-1051</w:t>
            </w:r>
            <w:r w:rsidRPr="00A94D4D">
              <w:t>.</w:t>
            </w:r>
          </w:p>
          <w:p w:rsidR="00D608A9" w:rsidRDefault="00D608A9" w:rsidP="004E18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4E18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608A9" w:rsidRPr="00F71145" w:rsidRDefault="00D608A9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21:00 hs</w:t>
            </w:r>
          </w:p>
          <w:p w:rsidR="00D608A9" w:rsidRDefault="00D608A9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Pr="00F71145" w:rsidRDefault="00D608A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D608A9" w:rsidRDefault="00D608A9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D608A9" w:rsidRPr="00F71145" w:rsidRDefault="00D608A9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 xml:space="preserve">-Catálogo en línea 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7216" filled="f" stroked="f">
                  <v:textbox style="mso-next-textbox:#_x0000_s1028">
                    <w:txbxContent>
                      <w:p w:rsidR="00D608A9" w:rsidRDefault="00D608A9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8A9" w:rsidRPr="00F833D3" w:rsidRDefault="00D608A9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D608A9" w:rsidRPr="00F71145" w:rsidRDefault="00D608A9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D608A9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D608A9" w:rsidRDefault="00D608A9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16.35pt;margin-top:5.5pt;width:196.65pt;height:126pt;z-index:251658240" filled="f" stroked="f">
                  <v:textbox style="mso-next-textbox:#_x0000_s1029">
                    <w:txbxContent>
                      <w:p w:rsidR="00D608A9" w:rsidRPr="004D7EE9" w:rsidRDefault="00D608A9" w:rsidP="004D7EE9"/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D608A9" w:rsidRPr="00F71145" w:rsidRDefault="00D608A9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. Base de datos de la SeCyT</w:t>
            </w: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D608A9" w:rsidRDefault="00D608A9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D608A9" w:rsidRPr="00F71145" w:rsidRDefault="00D608A9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D608A9" w:rsidRDefault="00D608A9" w:rsidP="00A04932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D608A9" w:rsidRDefault="00D608A9" w:rsidP="004E181B"/>
          <w:p w:rsidR="00D608A9" w:rsidRDefault="00D608A9" w:rsidP="004E181B"/>
        </w:tc>
      </w:tr>
    </w:tbl>
    <w:p w:rsidR="00D608A9" w:rsidRDefault="00D608A9"/>
    <w:sectPr w:rsidR="00D608A9" w:rsidSect="00A04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A9" w:rsidRDefault="00D608A9" w:rsidP="007F626E">
      <w:r>
        <w:separator/>
      </w:r>
    </w:p>
  </w:endnote>
  <w:endnote w:type="continuationSeparator" w:id="1">
    <w:p w:rsidR="00D608A9" w:rsidRDefault="00D608A9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A9" w:rsidRDefault="00D608A9" w:rsidP="007F626E">
      <w:r>
        <w:separator/>
      </w:r>
    </w:p>
  </w:footnote>
  <w:footnote w:type="continuationSeparator" w:id="1">
    <w:p w:rsidR="00D608A9" w:rsidRDefault="00D608A9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115F"/>
    <w:multiLevelType w:val="hybridMultilevel"/>
    <w:tmpl w:val="F7A2A9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202D7"/>
    <w:rsid w:val="00022D3C"/>
    <w:rsid w:val="000257EE"/>
    <w:rsid w:val="00030224"/>
    <w:rsid w:val="00032936"/>
    <w:rsid w:val="00055AAA"/>
    <w:rsid w:val="00090CB5"/>
    <w:rsid w:val="00095A68"/>
    <w:rsid w:val="000A2A62"/>
    <w:rsid w:val="000A6B2D"/>
    <w:rsid w:val="000C545A"/>
    <w:rsid w:val="000E3EB6"/>
    <w:rsid w:val="000F1B69"/>
    <w:rsid w:val="000F26A6"/>
    <w:rsid w:val="000F6DBF"/>
    <w:rsid w:val="00123D04"/>
    <w:rsid w:val="00145802"/>
    <w:rsid w:val="001476B1"/>
    <w:rsid w:val="00154B63"/>
    <w:rsid w:val="001609DC"/>
    <w:rsid w:val="00172261"/>
    <w:rsid w:val="001772F1"/>
    <w:rsid w:val="0018127A"/>
    <w:rsid w:val="0018790B"/>
    <w:rsid w:val="001A2A3C"/>
    <w:rsid w:val="001A6B32"/>
    <w:rsid w:val="001C5107"/>
    <w:rsid w:val="00201FC9"/>
    <w:rsid w:val="0020570A"/>
    <w:rsid w:val="00213DB1"/>
    <w:rsid w:val="00225C01"/>
    <w:rsid w:val="00246CB1"/>
    <w:rsid w:val="002517CD"/>
    <w:rsid w:val="002805AA"/>
    <w:rsid w:val="002808FB"/>
    <w:rsid w:val="00280FEF"/>
    <w:rsid w:val="002A1F37"/>
    <w:rsid w:val="002C399C"/>
    <w:rsid w:val="002D1390"/>
    <w:rsid w:val="002D55D0"/>
    <w:rsid w:val="002E73D0"/>
    <w:rsid w:val="002F57D6"/>
    <w:rsid w:val="00306B11"/>
    <w:rsid w:val="003211AA"/>
    <w:rsid w:val="00322CEB"/>
    <w:rsid w:val="003260A6"/>
    <w:rsid w:val="003426E1"/>
    <w:rsid w:val="00344429"/>
    <w:rsid w:val="003570EC"/>
    <w:rsid w:val="003624D9"/>
    <w:rsid w:val="00380BC7"/>
    <w:rsid w:val="00395ADC"/>
    <w:rsid w:val="003A60B7"/>
    <w:rsid w:val="003A6FE7"/>
    <w:rsid w:val="003C61D5"/>
    <w:rsid w:val="003E34E0"/>
    <w:rsid w:val="003E5B08"/>
    <w:rsid w:val="00416ADB"/>
    <w:rsid w:val="00417B63"/>
    <w:rsid w:val="00445B7F"/>
    <w:rsid w:val="00446D29"/>
    <w:rsid w:val="004503C1"/>
    <w:rsid w:val="00455219"/>
    <w:rsid w:val="00464972"/>
    <w:rsid w:val="00475FB2"/>
    <w:rsid w:val="00480C1B"/>
    <w:rsid w:val="004A0086"/>
    <w:rsid w:val="004A56F8"/>
    <w:rsid w:val="004A7359"/>
    <w:rsid w:val="004B0565"/>
    <w:rsid w:val="004B0BC2"/>
    <w:rsid w:val="004B60CA"/>
    <w:rsid w:val="004B7DFE"/>
    <w:rsid w:val="004D52C2"/>
    <w:rsid w:val="004D6A3D"/>
    <w:rsid w:val="004D7EE9"/>
    <w:rsid w:val="004E181B"/>
    <w:rsid w:val="004E3B26"/>
    <w:rsid w:val="004F32AA"/>
    <w:rsid w:val="004F4EDD"/>
    <w:rsid w:val="004F5FCB"/>
    <w:rsid w:val="00507A8C"/>
    <w:rsid w:val="00520016"/>
    <w:rsid w:val="0052136A"/>
    <w:rsid w:val="005276B5"/>
    <w:rsid w:val="00544FF0"/>
    <w:rsid w:val="0055189B"/>
    <w:rsid w:val="00575D9C"/>
    <w:rsid w:val="005A1EFC"/>
    <w:rsid w:val="005A2468"/>
    <w:rsid w:val="005B3AC1"/>
    <w:rsid w:val="0060499B"/>
    <w:rsid w:val="00607812"/>
    <w:rsid w:val="00630C60"/>
    <w:rsid w:val="00655BEF"/>
    <w:rsid w:val="0068114B"/>
    <w:rsid w:val="0069043A"/>
    <w:rsid w:val="006932ED"/>
    <w:rsid w:val="006A00ED"/>
    <w:rsid w:val="006C5BE1"/>
    <w:rsid w:val="006C7CD5"/>
    <w:rsid w:val="006D46F8"/>
    <w:rsid w:val="0070375C"/>
    <w:rsid w:val="00712909"/>
    <w:rsid w:val="0072336E"/>
    <w:rsid w:val="00723AF7"/>
    <w:rsid w:val="00737E6F"/>
    <w:rsid w:val="00751810"/>
    <w:rsid w:val="00794D05"/>
    <w:rsid w:val="0079538E"/>
    <w:rsid w:val="007A28EA"/>
    <w:rsid w:val="007A54FB"/>
    <w:rsid w:val="007B3247"/>
    <w:rsid w:val="007D6E39"/>
    <w:rsid w:val="007F1A38"/>
    <w:rsid w:val="007F626E"/>
    <w:rsid w:val="007F6497"/>
    <w:rsid w:val="00815298"/>
    <w:rsid w:val="0082203B"/>
    <w:rsid w:val="00832AF9"/>
    <w:rsid w:val="00842F87"/>
    <w:rsid w:val="00845376"/>
    <w:rsid w:val="00862150"/>
    <w:rsid w:val="0086372A"/>
    <w:rsid w:val="00891AA6"/>
    <w:rsid w:val="008A3653"/>
    <w:rsid w:val="008A58A4"/>
    <w:rsid w:val="008A6677"/>
    <w:rsid w:val="008B256E"/>
    <w:rsid w:val="008B6756"/>
    <w:rsid w:val="008C6206"/>
    <w:rsid w:val="008D1ABE"/>
    <w:rsid w:val="008D23AD"/>
    <w:rsid w:val="008D6C39"/>
    <w:rsid w:val="0090128F"/>
    <w:rsid w:val="00902024"/>
    <w:rsid w:val="009076E9"/>
    <w:rsid w:val="009147D9"/>
    <w:rsid w:val="0093159C"/>
    <w:rsid w:val="00963B80"/>
    <w:rsid w:val="009658E6"/>
    <w:rsid w:val="0097011D"/>
    <w:rsid w:val="00970A54"/>
    <w:rsid w:val="0097481C"/>
    <w:rsid w:val="009B21BC"/>
    <w:rsid w:val="009C2C4E"/>
    <w:rsid w:val="009D6E7E"/>
    <w:rsid w:val="009E3642"/>
    <w:rsid w:val="009E36ED"/>
    <w:rsid w:val="009F2297"/>
    <w:rsid w:val="009F2403"/>
    <w:rsid w:val="00A028AC"/>
    <w:rsid w:val="00A04932"/>
    <w:rsid w:val="00A17ED4"/>
    <w:rsid w:val="00A24440"/>
    <w:rsid w:val="00A32C80"/>
    <w:rsid w:val="00A33769"/>
    <w:rsid w:val="00A41ED6"/>
    <w:rsid w:val="00A4252C"/>
    <w:rsid w:val="00A571C1"/>
    <w:rsid w:val="00A57891"/>
    <w:rsid w:val="00A63508"/>
    <w:rsid w:val="00A67C90"/>
    <w:rsid w:val="00A70B58"/>
    <w:rsid w:val="00A71AB8"/>
    <w:rsid w:val="00A7586E"/>
    <w:rsid w:val="00A77EB2"/>
    <w:rsid w:val="00A8047A"/>
    <w:rsid w:val="00A918B8"/>
    <w:rsid w:val="00A91AE6"/>
    <w:rsid w:val="00A94D4D"/>
    <w:rsid w:val="00A95216"/>
    <w:rsid w:val="00A97B8A"/>
    <w:rsid w:val="00AC2C79"/>
    <w:rsid w:val="00AE05ED"/>
    <w:rsid w:val="00AF6010"/>
    <w:rsid w:val="00B31698"/>
    <w:rsid w:val="00B37FD5"/>
    <w:rsid w:val="00B716E7"/>
    <w:rsid w:val="00B74B5A"/>
    <w:rsid w:val="00B769E4"/>
    <w:rsid w:val="00B938DF"/>
    <w:rsid w:val="00BA0B57"/>
    <w:rsid w:val="00BA7937"/>
    <w:rsid w:val="00BE2A30"/>
    <w:rsid w:val="00C222C5"/>
    <w:rsid w:val="00C2750E"/>
    <w:rsid w:val="00C514E9"/>
    <w:rsid w:val="00C522B5"/>
    <w:rsid w:val="00C52F57"/>
    <w:rsid w:val="00C552C0"/>
    <w:rsid w:val="00C81B1C"/>
    <w:rsid w:val="00C82375"/>
    <w:rsid w:val="00C921BF"/>
    <w:rsid w:val="00C96A29"/>
    <w:rsid w:val="00C97016"/>
    <w:rsid w:val="00CA6C32"/>
    <w:rsid w:val="00CA7632"/>
    <w:rsid w:val="00CC40FA"/>
    <w:rsid w:val="00CD581E"/>
    <w:rsid w:val="00CE754F"/>
    <w:rsid w:val="00CF66A5"/>
    <w:rsid w:val="00CF6DC8"/>
    <w:rsid w:val="00CF6E7A"/>
    <w:rsid w:val="00D0739C"/>
    <w:rsid w:val="00D14081"/>
    <w:rsid w:val="00D15203"/>
    <w:rsid w:val="00D159B4"/>
    <w:rsid w:val="00D21F25"/>
    <w:rsid w:val="00D541A5"/>
    <w:rsid w:val="00D608A9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C5620"/>
    <w:rsid w:val="00DD3D3A"/>
    <w:rsid w:val="00DF020D"/>
    <w:rsid w:val="00DF15D2"/>
    <w:rsid w:val="00DF4180"/>
    <w:rsid w:val="00DF79FF"/>
    <w:rsid w:val="00E35E91"/>
    <w:rsid w:val="00E40E1D"/>
    <w:rsid w:val="00E46F50"/>
    <w:rsid w:val="00E548A7"/>
    <w:rsid w:val="00E6653D"/>
    <w:rsid w:val="00E703FA"/>
    <w:rsid w:val="00E82EBD"/>
    <w:rsid w:val="00E95D28"/>
    <w:rsid w:val="00EC04D9"/>
    <w:rsid w:val="00EE5923"/>
    <w:rsid w:val="00EF5175"/>
    <w:rsid w:val="00EF5D0D"/>
    <w:rsid w:val="00F34DDC"/>
    <w:rsid w:val="00F415FB"/>
    <w:rsid w:val="00F647C6"/>
    <w:rsid w:val="00F648BC"/>
    <w:rsid w:val="00F71145"/>
    <w:rsid w:val="00F73DD9"/>
    <w:rsid w:val="00F74A2B"/>
    <w:rsid w:val="00F75537"/>
    <w:rsid w:val="00F82984"/>
    <w:rsid w:val="00F833D3"/>
    <w:rsid w:val="00F91A98"/>
    <w:rsid w:val="00F9502F"/>
    <w:rsid w:val="00FA1032"/>
    <w:rsid w:val="00FA3776"/>
    <w:rsid w:val="00FA3A8C"/>
    <w:rsid w:val="00FA56A6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iblioteca@ucongreso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edrichsg@ucongres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belser.com.ar/Imagenes/libros03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671</Words>
  <Characters>3695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2</cp:revision>
  <dcterms:created xsi:type="dcterms:W3CDTF">2014-05-20T12:21:00Z</dcterms:created>
  <dcterms:modified xsi:type="dcterms:W3CDTF">2014-05-20T12:21:00Z</dcterms:modified>
</cp:coreProperties>
</file>