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B0" w:rsidRDefault="006355B0">
      <w:pPr>
        <w:rPr>
          <w:b/>
          <w:sz w:val="24"/>
          <w:szCs w:val="24"/>
        </w:rPr>
      </w:pPr>
    </w:p>
    <w:p w:rsidR="006355B0" w:rsidRDefault="006355B0">
      <w:pPr>
        <w:rPr>
          <w:b/>
          <w:sz w:val="24"/>
          <w:szCs w:val="24"/>
        </w:rPr>
      </w:pPr>
    </w:p>
    <w:p w:rsidR="002902A9" w:rsidRDefault="00CD63AD">
      <w:pPr>
        <w:rPr>
          <w:b/>
          <w:sz w:val="24"/>
          <w:szCs w:val="24"/>
        </w:rPr>
      </w:pPr>
      <w:r>
        <w:rPr>
          <w:b/>
          <w:sz w:val="24"/>
          <w:szCs w:val="24"/>
        </w:rPr>
        <w:t xml:space="preserve">                                                   CICLO </w:t>
      </w:r>
      <w:r w:rsidR="002902A9">
        <w:rPr>
          <w:b/>
          <w:sz w:val="24"/>
          <w:szCs w:val="24"/>
        </w:rPr>
        <w:t xml:space="preserve"> LECTIVO: </w:t>
      </w:r>
      <w:r w:rsidR="00F33045">
        <w:rPr>
          <w:b/>
          <w:sz w:val="24"/>
          <w:szCs w:val="24"/>
        </w:rPr>
        <w:t>201</w:t>
      </w:r>
      <w:r w:rsidR="006E6AA2">
        <w:rPr>
          <w:b/>
          <w:sz w:val="24"/>
          <w:szCs w:val="24"/>
        </w:rPr>
        <w:t>8</w:t>
      </w:r>
    </w:p>
    <w:p w:rsidR="002902A9" w:rsidRDefault="002902A9">
      <w:pPr>
        <w:rPr>
          <w:b/>
          <w:sz w:val="24"/>
          <w:szCs w:val="24"/>
        </w:rPr>
      </w:pPr>
    </w:p>
    <w:p w:rsidR="002902A9" w:rsidRDefault="002902A9" w:rsidP="00031399">
      <w:pPr>
        <w:pStyle w:val="Ttulo1"/>
        <w:numPr>
          <w:ilvl w:val="0"/>
          <w:numId w:val="0"/>
        </w:numPr>
      </w:pPr>
      <w:r>
        <w:t>MATERIA</w:t>
      </w:r>
    </w:p>
    <w:p w:rsidR="002902A9" w:rsidRDefault="00F33045">
      <w:pPr>
        <w:pBdr>
          <w:top w:val="single" w:sz="8" w:space="1" w:color="auto"/>
          <w:left w:val="single" w:sz="8" w:space="4" w:color="auto"/>
          <w:bottom w:val="single" w:sz="8" w:space="1" w:color="auto"/>
          <w:right w:val="single" w:sz="8" w:space="4" w:color="auto"/>
        </w:pBdr>
        <w:rPr>
          <w:sz w:val="24"/>
        </w:rPr>
      </w:pPr>
      <w:r>
        <w:rPr>
          <w:sz w:val="24"/>
        </w:rPr>
        <w:t>INTRODUCCIÓN A LA PSICOLOGÍA II</w:t>
      </w:r>
    </w:p>
    <w:p w:rsidR="002902A9" w:rsidRDefault="002902A9">
      <w:pPr>
        <w:rPr>
          <w:sz w:val="24"/>
        </w:rPr>
      </w:pPr>
    </w:p>
    <w:p w:rsidR="002902A9" w:rsidRDefault="00031399" w:rsidP="00031399">
      <w:pPr>
        <w:pStyle w:val="Ttulo1"/>
        <w:numPr>
          <w:ilvl w:val="0"/>
          <w:numId w:val="0"/>
        </w:numPr>
      </w:pPr>
      <w:r>
        <w:t>FACULTAD</w:t>
      </w:r>
    </w:p>
    <w:p w:rsidR="002902A9" w:rsidRDefault="00031399">
      <w:pPr>
        <w:pBdr>
          <w:top w:val="single" w:sz="8" w:space="1" w:color="auto"/>
          <w:left w:val="single" w:sz="8" w:space="4" w:color="auto"/>
          <w:bottom w:val="single" w:sz="8" w:space="1" w:color="auto"/>
          <w:right w:val="single" w:sz="8" w:space="4" w:color="auto"/>
        </w:pBdr>
        <w:rPr>
          <w:sz w:val="24"/>
        </w:rPr>
      </w:pPr>
      <w:r>
        <w:rPr>
          <w:sz w:val="24"/>
        </w:rPr>
        <w:t>CIENCIAS DE LA SALUD</w:t>
      </w:r>
    </w:p>
    <w:p w:rsidR="002902A9" w:rsidRDefault="002902A9">
      <w:pPr>
        <w:rPr>
          <w:sz w:val="24"/>
        </w:rPr>
      </w:pPr>
    </w:p>
    <w:p w:rsidR="002902A9" w:rsidRDefault="002902A9" w:rsidP="00031399">
      <w:pPr>
        <w:pStyle w:val="Ttulo1"/>
        <w:numPr>
          <w:ilvl w:val="0"/>
          <w:numId w:val="0"/>
        </w:numPr>
      </w:pPr>
      <w:r>
        <w:t>CARRERA</w:t>
      </w:r>
    </w:p>
    <w:p w:rsidR="002902A9" w:rsidRDefault="006C4ADF">
      <w:pPr>
        <w:pBdr>
          <w:top w:val="single" w:sz="8" w:space="1" w:color="auto"/>
          <w:left w:val="single" w:sz="8" w:space="4" w:color="auto"/>
          <w:bottom w:val="single" w:sz="8" w:space="1" w:color="auto"/>
          <w:right w:val="single" w:sz="8" w:space="4" w:color="auto"/>
        </w:pBdr>
        <w:rPr>
          <w:sz w:val="24"/>
        </w:rPr>
      </w:pPr>
      <w:r>
        <w:rPr>
          <w:sz w:val="24"/>
        </w:rPr>
        <w:t xml:space="preserve">LICENCIATURA </w:t>
      </w:r>
      <w:r w:rsidR="00F33045">
        <w:rPr>
          <w:sz w:val="24"/>
        </w:rPr>
        <w:t xml:space="preserve"> EN PSICOLOGÍA</w:t>
      </w:r>
    </w:p>
    <w:p w:rsidR="002902A9" w:rsidRDefault="002902A9">
      <w:pPr>
        <w:rPr>
          <w:sz w:val="24"/>
        </w:rPr>
      </w:pPr>
    </w:p>
    <w:p w:rsidR="006C4ADF" w:rsidRDefault="006C4ADF" w:rsidP="00031399">
      <w:pPr>
        <w:pStyle w:val="Ttulo1"/>
        <w:numPr>
          <w:ilvl w:val="0"/>
          <w:numId w:val="0"/>
        </w:numPr>
      </w:pPr>
      <w:r>
        <w:t>SEDE</w:t>
      </w:r>
    </w:p>
    <w:p w:rsidR="006C4ADF" w:rsidRDefault="006C4ADF" w:rsidP="006C4ADF"/>
    <w:p w:rsidR="006C4ADF" w:rsidRPr="006C4ADF" w:rsidRDefault="006C4ADF" w:rsidP="006C4ADF">
      <w:pPr>
        <w:pBdr>
          <w:top w:val="single" w:sz="4" w:space="1" w:color="auto"/>
          <w:left w:val="single" w:sz="4" w:space="4" w:color="auto"/>
          <w:bottom w:val="single" w:sz="4" w:space="1" w:color="auto"/>
          <w:right w:val="single" w:sz="4" w:space="4" w:color="auto"/>
        </w:pBdr>
        <w:rPr>
          <w:sz w:val="24"/>
          <w:szCs w:val="24"/>
        </w:rPr>
      </w:pPr>
      <w:r w:rsidRPr="006C4ADF">
        <w:rPr>
          <w:sz w:val="24"/>
          <w:szCs w:val="24"/>
        </w:rPr>
        <w:t>CIUDAD DE MENDOZA</w:t>
      </w:r>
    </w:p>
    <w:p w:rsidR="006C4ADF" w:rsidRDefault="006C4ADF" w:rsidP="00031399">
      <w:pPr>
        <w:pStyle w:val="Ttulo1"/>
        <w:numPr>
          <w:ilvl w:val="0"/>
          <w:numId w:val="0"/>
        </w:numPr>
      </w:pPr>
    </w:p>
    <w:p w:rsidR="000057F7" w:rsidRDefault="000057F7" w:rsidP="00031399">
      <w:pPr>
        <w:pStyle w:val="Ttulo1"/>
        <w:numPr>
          <w:ilvl w:val="0"/>
          <w:numId w:val="0"/>
        </w:numPr>
      </w:pPr>
      <w:r>
        <w:t>UBICACIÓN EN EL PLAN DE ESTUDIOS</w:t>
      </w:r>
    </w:p>
    <w:p w:rsidR="000057F7" w:rsidRDefault="000057F7" w:rsidP="000057F7"/>
    <w:p w:rsidR="000057F7" w:rsidRPr="000057F7" w:rsidRDefault="000057F7" w:rsidP="000057F7">
      <w:pPr>
        <w:pBdr>
          <w:top w:val="single" w:sz="4" w:space="1" w:color="auto"/>
          <w:left w:val="single" w:sz="4" w:space="4" w:color="auto"/>
          <w:bottom w:val="single" w:sz="4" w:space="1" w:color="auto"/>
          <w:right w:val="single" w:sz="4" w:space="4" w:color="auto"/>
        </w:pBdr>
        <w:rPr>
          <w:sz w:val="24"/>
          <w:szCs w:val="24"/>
        </w:rPr>
      </w:pPr>
      <w:r w:rsidRPr="000057F7">
        <w:rPr>
          <w:sz w:val="24"/>
          <w:szCs w:val="24"/>
        </w:rPr>
        <w:t>SEGUNDO SEMESTRE – 1° AÑO</w:t>
      </w:r>
    </w:p>
    <w:p w:rsidR="000057F7" w:rsidRDefault="000057F7" w:rsidP="00031399">
      <w:pPr>
        <w:pStyle w:val="Ttulo1"/>
        <w:numPr>
          <w:ilvl w:val="0"/>
          <w:numId w:val="0"/>
        </w:numPr>
      </w:pPr>
    </w:p>
    <w:p w:rsidR="00F04E68" w:rsidRPr="00F04E68" w:rsidRDefault="00F04E68" w:rsidP="00F04E68">
      <w:pPr>
        <w:rPr>
          <w:b/>
          <w:sz w:val="24"/>
          <w:szCs w:val="24"/>
        </w:rPr>
      </w:pPr>
      <w:r w:rsidRPr="00F04E68">
        <w:rPr>
          <w:b/>
          <w:sz w:val="24"/>
          <w:szCs w:val="24"/>
        </w:rPr>
        <w:t xml:space="preserve">ÁREA DE FORMACIÓN </w:t>
      </w:r>
    </w:p>
    <w:p w:rsidR="00F04E68" w:rsidRDefault="00F04E68" w:rsidP="00F04E68"/>
    <w:p w:rsidR="00F04E68" w:rsidRPr="00F04E68" w:rsidRDefault="00F04E68" w:rsidP="00F04E68">
      <w:pPr>
        <w:pBdr>
          <w:top w:val="single" w:sz="4" w:space="1" w:color="auto"/>
          <w:left w:val="single" w:sz="4" w:space="4" w:color="auto"/>
          <w:bottom w:val="single" w:sz="4" w:space="1" w:color="auto"/>
          <w:right w:val="single" w:sz="4" w:space="4" w:color="auto"/>
        </w:pBdr>
        <w:rPr>
          <w:sz w:val="24"/>
          <w:szCs w:val="24"/>
        </w:rPr>
      </w:pPr>
      <w:r w:rsidRPr="00F04E68">
        <w:rPr>
          <w:sz w:val="24"/>
          <w:szCs w:val="24"/>
        </w:rPr>
        <w:t>CICLO DE FORMACIÓN BÁSICA</w:t>
      </w:r>
    </w:p>
    <w:p w:rsidR="00F04E68" w:rsidRDefault="00F04E68" w:rsidP="00031399">
      <w:pPr>
        <w:pStyle w:val="Ttulo1"/>
        <w:numPr>
          <w:ilvl w:val="0"/>
          <w:numId w:val="0"/>
        </w:numPr>
      </w:pPr>
    </w:p>
    <w:p w:rsidR="002902A9" w:rsidRDefault="002902A9" w:rsidP="00031399">
      <w:pPr>
        <w:pStyle w:val="Ttulo1"/>
        <w:numPr>
          <w:ilvl w:val="0"/>
          <w:numId w:val="0"/>
        </w:numPr>
      </w:pPr>
      <w:r>
        <w:t>TURNO</w:t>
      </w:r>
    </w:p>
    <w:p w:rsidR="002902A9" w:rsidRDefault="00F04E68">
      <w:pPr>
        <w:pBdr>
          <w:top w:val="single" w:sz="8" w:space="1" w:color="auto"/>
          <w:left w:val="single" w:sz="8" w:space="4" w:color="auto"/>
          <w:bottom w:val="single" w:sz="8" w:space="1" w:color="auto"/>
          <w:right w:val="single" w:sz="8" w:space="4" w:color="auto"/>
        </w:pBdr>
        <w:rPr>
          <w:sz w:val="24"/>
        </w:rPr>
      </w:pPr>
      <w:r>
        <w:rPr>
          <w:sz w:val="24"/>
        </w:rPr>
        <w:t>MAÑANA Y TARDE</w:t>
      </w:r>
    </w:p>
    <w:p w:rsidR="002902A9" w:rsidRDefault="002902A9">
      <w:pPr>
        <w:rPr>
          <w:sz w:val="24"/>
        </w:rPr>
      </w:pPr>
    </w:p>
    <w:p w:rsidR="00E76546" w:rsidRDefault="00E76546">
      <w:pPr>
        <w:rPr>
          <w:sz w:val="24"/>
        </w:rPr>
      </w:pPr>
    </w:p>
    <w:p w:rsidR="00031399" w:rsidRDefault="00031399" w:rsidP="00031399">
      <w:pPr>
        <w:pStyle w:val="Ttulo1"/>
        <w:numPr>
          <w:ilvl w:val="0"/>
          <w:numId w:val="0"/>
        </w:numPr>
      </w:pPr>
      <w:r>
        <w:t xml:space="preserve">CARGA HORARIA </w:t>
      </w:r>
    </w:p>
    <w:p w:rsidR="00031399" w:rsidRDefault="00031399" w:rsidP="00031399">
      <w:pPr>
        <w:pBdr>
          <w:top w:val="single" w:sz="8" w:space="1" w:color="auto"/>
          <w:left w:val="single" w:sz="8" w:space="4" w:color="auto"/>
          <w:bottom w:val="single" w:sz="8" w:space="1" w:color="auto"/>
          <w:right w:val="single" w:sz="8" w:space="4" w:color="auto"/>
        </w:pBdr>
        <w:rPr>
          <w:sz w:val="24"/>
        </w:rPr>
      </w:pPr>
      <w:r>
        <w:rPr>
          <w:sz w:val="24"/>
        </w:rPr>
        <w:t>HORAS TOTALES: 60. – HS. TEÓRICAS: 55.- HS. PRÁCTICAS: 5</w:t>
      </w:r>
    </w:p>
    <w:p w:rsidR="00031399" w:rsidRDefault="00031399">
      <w:pPr>
        <w:rPr>
          <w:sz w:val="24"/>
        </w:rPr>
      </w:pPr>
    </w:p>
    <w:p w:rsidR="00304CEB" w:rsidRDefault="00304CEB">
      <w:pPr>
        <w:rPr>
          <w:b/>
          <w:sz w:val="24"/>
        </w:rPr>
      </w:pPr>
      <w:r w:rsidRPr="00304CEB">
        <w:rPr>
          <w:b/>
          <w:sz w:val="24"/>
        </w:rPr>
        <w:t>EQUIPO DOCENTE</w:t>
      </w:r>
    </w:p>
    <w:p w:rsidR="00304CEB" w:rsidRPr="00304CEB" w:rsidRDefault="00304CEB" w:rsidP="00304CEB">
      <w:pPr>
        <w:pStyle w:val="Ttulo1"/>
        <w:numPr>
          <w:ilvl w:val="0"/>
          <w:numId w:val="0"/>
        </w:numPr>
        <w:rPr>
          <w:b w:val="0"/>
        </w:rPr>
      </w:pPr>
    </w:p>
    <w:p w:rsidR="00304CEB" w:rsidRDefault="00304CEB" w:rsidP="00304CEB">
      <w:pPr>
        <w:pBdr>
          <w:top w:val="single" w:sz="8" w:space="1" w:color="auto"/>
          <w:left w:val="single" w:sz="8" w:space="4" w:color="auto"/>
          <w:bottom w:val="single" w:sz="8" w:space="1" w:color="auto"/>
          <w:right w:val="single" w:sz="8" w:space="4" w:color="auto"/>
        </w:pBdr>
        <w:rPr>
          <w:sz w:val="24"/>
        </w:rPr>
      </w:pPr>
      <w:r>
        <w:rPr>
          <w:sz w:val="24"/>
        </w:rPr>
        <w:t>PROFESOR TITULAR: DR. MARCOS J. JOFRE NEILA</w:t>
      </w:r>
    </w:p>
    <w:p w:rsidR="00304CEB" w:rsidRPr="006355B0" w:rsidRDefault="00304CEB" w:rsidP="00304CEB">
      <w:pPr>
        <w:pStyle w:val="Ttulo1"/>
        <w:numPr>
          <w:ilvl w:val="0"/>
          <w:numId w:val="0"/>
        </w:numPr>
      </w:pPr>
    </w:p>
    <w:p w:rsidR="00304CEB" w:rsidRDefault="00304CEB" w:rsidP="00304CEB">
      <w:pPr>
        <w:pBdr>
          <w:top w:val="single" w:sz="8" w:space="1" w:color="auto"/>
          <w:left w:val="single" w:sz="8" w:space="4" w:color="auto"/>
          <w:bottom w:val="single" w:sz="8" w:space="1" w:color="auto"/>
          <w:right w:val="single" w:sz="8" w:space="4" w:color="auto"/>
        </w:pBdr>
        <w:rPr>
          <w:sz w:val="24"/>
        </w:rPr>
      </w:pPr>
      <w:r>
        <w:rPr>
          <w:sz w:val="24"/>
        </w:rPr>
        <w:t>PROFESOR ASOCIADO: LIC. NICOLÁS GODOY</w:t>
      </w:r>
    </w:p>
    <w:p w:rsidR="00304CEB" w:rsidRPr="00875C54" w:rsidRDefault="00304CEB" w:rsidP="00304CEB">
      <w:pPr>
        <w:pBdr>
          <w:top w:val="single" w:sz="8" w:space="1" w:color="auto"/>
          <w:left w:val="single" w:sz="8" w:space="4" w:color="auto"/>
          <w:bottom w:val="single" w:sz="8" w:space="1" w:color="auto"/>
          <w:right w:val="single" w:sz="8" w:space="4" w:color="auto"/>
        </w:pBdr>
        <w:rPr>
          <w:sz w:val="24"/>
          <w:lang w:val="en-US"/>
        </w:rPr>
      </w:pPr>
      <w:r>
        <w:rPr>
          <w:sz w:val="24"/>
        </w:rPr>
        <w:t xml:space="preserve">PROFESOR ADJUNTO: </w:t>
      </w:r>
      <w:r w:rsidRPr="00875C54">
        <w:rPr>
          <w:sz w:val="24"/>
          <w:lang w:val="en-US"/>
        </w:rPr>
        <w:t>LIC. DAIANA PERICOLI</w:t>
      </w:r>
    </w:p>
    <w:p w:rsidR="00304CEB" w:rsidRDefault="00304CEB" w:rsidP="00304CEB">
      <w:pPr>
        <w:pBdr>
          <w:top w:val="single" w:sz="8" w:space="1" w:color="auto"/>
          <w:left w:val="single" w:sz="8" w:space="4" w:color="auto"/>
          <w:bottom w:val="single" w:sz="8" w:space="1" w:color="auto"/>
          <w:right w:val="single" w:sz="8" w:space="4" w:color="auto"/>
        </w:pBdr>
        <w:rPr>
          <w:sz w:val="24"/>
        </w:rPr>
      </w:pPr>
      <w:r w:rsidRPr="00875C54">
        <w:rPr>
          <w:sz w:val="24"/>
          <w:lang w:val="en-US"/>
        </w:rPr>
        <w:t xml:space="preserve">JTP: LIC. </w:t>
      </w:r>
      <w:r>
        <w:rPr>
          <w:sz w:val="24"/>
        </w:rPr>
        <w:t>ANTONELLA STRAGLIANO</w:t>
      </w:r>
    </w:p>
    <w:p w:rsidR="00304CEB" w:rsidRPr="00304CEB" w:rsidRDefault="00304CEB">
      <w:pPr>
        <w:rPr>
          <w:b/>
          <w:sz w:val="24"/>
        </w:rPr>
      </w:pPr>
    </w:p>
    <w:p w:rsidR="002902A9" w:rsidRDefault="005E5A8E" w:rsidP="00031399">
      <w:pPr>
        <w:pStyle w:val="Ttulo1"/>
        <w:numPr>
          <w:ilvl w:val="0"/>
          <w:numId w:val="0"/>
        </w:numPr>
      </w:pPr>
      <w:r>
        <w:t>ASIGNATURAS CORRELATIVAS PREVIAS</w:t>
      </w:r>
    </w:p>
    <w:p w:rsidR="005E5A8E" w:rsidRPr="005E5A8E" w:rsidRDefault="005E5A8E" w:rsidP="005E5A8E"/>
    <w:p w:rsidR="002902A9" w:rsidRDefault="005E5A8E">
      <w:pPr>
        <w:pBdr>
          <w:top w:val="single" w:sz="8" w:space="1" w:color="auto"/>
          <w:left w:val="single" w:sz="8" w:space="4" w:color="auto"/>
          <w:bottom w:val="single" w:sz="8" w:space="1" w:color="auto"/>
          <w:right w:val="single" w:sz="8" w:space="4" w:color="auto"/>
        </w:pBdr>
        <w:rPr>
          <w:sz w:val="24"/>
        </w:rPr>
      </w:pPr>
      <w:r>
        <w:rPr>
          <w:sz w:val="24"/>
        </w:rPr>
        <w:t>INTRODUCCIÓN A LA PSICOLOGÍA I</w:t>
      </w:r>
    </w:p>
    <w:p w:rsidR="002902A9" w:rsidRDefault="002902A9">
      <w:pPr>
        <w:rPr>
          <w:sz w:val="24"/>
        </w:rPr>
      </w:pPr>
    </w:p>
    <w:p w:rsidR="002902A9" w:rsidRDefault="005E5A8E" w:rsidP="00031399">
      <w:pPr>
        <w:pStyle w:val="Ttulo1"/>
        <w:numPr>
          <w:ilvl w:val="0"/>
          <w:numId w:val="0"/>
        </w:numPr>
      </w:pPr>
      <w:r>
        <w:t>ASIGNATURAS CORRELATIVAS POSTERIORES</w:t>
      </w:r>
    </w:p>
    <w:p w:rsidR="005E5A8E" w:rsidRPr="005E5A8E" w:rsidRDefault="005E5A8E" w:rsidP="005E5A8E"/>
    <w:p w:rsidR="002902A9" w:rsidRDefault="005E5A8E">
      <w:pPr>
        <w:pBdr>
          <w:top w:val="single" w:sz="8" w:space="1" w:color="auto"/>
          <w:left w:val="single" w:sz="8" w:space="4" w:color="auto"/>
          <w:bottom w:val="single" w:sz="8" w:space="1" w:color="auto"/>
          <w:right w:val="single" w:sz="8" w:space="4" w:color="auto"/>
        </w:pBdr>
        <w:rPr>
          <w:sz w:val="24"/>
        </w:rPr>
      </w:pPr>
      <w:r>
        <w:rPr>
          <w:sz w:val="24"/>
        </w:rPr>
        <w:t>PSICOLOGÍA Y MEDIOAMBIENTE</w:t>
      </w:r>
    </w:p>
    <w:p w:rsidR="002902A9" w:rsidRDefault="002902A9">
      <w:pPr>
        <w:rPr>
          <w:sz w:val="24"/>
        </w:rPr>
      </w:pPr>
    </w:p>
    <w:p w:rsidR="00302C0B" w:rsidRDefault="00302C0B" w:rsidP="00302C0B">
      <w:pPr>
        <w:jc w:val="left"/>
        <w:rPr>
          <w:rFonts w:cs="Arial"/>
          <w:b/>
          <w:bCs/>
          <w:color w:val="000000"/>
          <w:sz w:val="24"/>
          <w:szCs w:val="24"/>
          <w:lang w:val="es-AR" w:eastAsia="es-AR"/>
        </w:rPr>
      </w:pPr>
      <w:r w:rsidRPr="00302C0B">
        <w:rPr>
          <w:rFonts w:cs="Arial"/>
          <w:b/>
          <w:bCs/>
          <w:color w:val="000000"/>
          <w:sz w:val="24"/>
          <w:szCs w:val="24"/>
          <w:lang w:val="es-AR" w:eastAsia="es-AR"/>
        </w:rPr>
        <w:t>FUNDAMENTOS</w:t>
      </w:r>
    </w:p>
    <w:p w:rsidR="00056841" w:rsidRDefault="00056841" w:rsidP="00302C0B">
      <w:pPr>
        <w:jc w:val="left"/>
        <w:rPr>
          <w:rFonts w:cs="Arial"/>
          <w:b/>
          <w:bCs/>
          <w:color w:val="000000"/>
          <w:sz w:val="24"/>
          <w:szCs w:val="24"/>
          <w:lang w:val="es-AR" w:eastAsia="es-AR"/>
        </w:rPr>
      </w:pPr>
    </w:p>
    <w:tbl>
      <w:tblPr>
        <w:tblStyle w:val="Tablaconcuadrcula"/>
        <w:tblW w:w="0" w:type="auto"/>
        <w:tblLook w:val="04A0" w:firstRow="1" w:lastRow="0" w:firstColumn="1" w:lastColumn="0" w:noHBand="0" w:noVBand="1"/>
      </w:tblPr>
      <w:tblGrid>
        <w:gridCol w:w="9346"/>
      </w:tblGrid>
      <w:tr w:rsidR="00302C0B" w:rsidTr="00302C0B">
        <w:tc>
          <w:tcPr>
            <w:tcW w:w="9346" w:type="dxa"/>
          </w:tcPr>
          <w:p w:rsidR="00302C0B" w:rsidRPr="00056841" w:rsidRDefault="00302C0B" w:rsidP="00056841">
            <w:pPr>
              <w:rPr>
                <w:rFonts w:cs="Arial"/>
                <w:color w:val="000000"/>
                <w:sz w:val="24"/>
                <w:szCs w:val="24"/>
                <w:lang w:val="es-AR" w:eastAsia="es-AR"/>
              </w:rPr>
            </w:pPr>
            <w:r w:rsidRPr="00056841">
              <w:rPr>
                <w:rFonts w:cs="Arial"/>
                <w:color w:val="000000"/>
                <w:sz w:val="24"/>
                <w:szCs w:val="24"/>
                <w:lang w:val="es-AR" w:eastAsia="es-AR"/>
              </w:rPr>
              <w:t>Se parte del concepto de Psicología como “La ciencia que trata la conducta y los procesos mentales de los individuos”, cuyo campo de estudio abarca todos los aspectos de la experiencia humana. Es decir, la ciencia como método que la humanidad ha desarrollado para comprender el entorno que lo rodea, también ha desarrollado una disciplina o profesión fundamentada en el método científico para comprender el ser humano como tal, el mismo ser que en la actualidad determina buena parte de los procesos físicos que suceden nuestro mundo. De una forma u otra, la psicología ayuda comprender una de las causas del porqué suceden las cosas en nuestro planeta. Por medio de sus diversos enfoques, la psicología explora conceptos como la percepción, la atención, la motivación, la emoción, el funcionamiento del cerebro, la inteligencia, el pensamiento, la personalidad, las relaciones personales, la conciencia y la inconsciencia del hombre. La psicología de esta forma emplea métodos empíricos cuantitativos y cualitativos de investigación para analizar el comportamiento humano. De aquí la importancia de aportar conocimientos al alumnado desde esta Asignatura como continuidad de los contenidos correlativos previos.</w:t>
            </w:r>
          </w:p>
        </w:tc>
      </w:tr>
    </w:tbl>
    <w:p w:rsidR="00302C0B" w:rsidRPr="00302C0B" w:rsidRDefault="00302C0B" w:rsidP="00302C0B">
      <w:pPr>
        <w:jc w:val="left"/>
        <w:rPr>
          <w:rFonts w:ascii="Helvetica" w:hAnsi="Helvetica" w:cs="Helvetica"/>
          <w:color w:val="000000"/>
          <w:lang w:val="es-AR" w:eastAsia="es-AR"/>
        </w:rPr>
      </w:pPr>
    </w:p>
    <w:p w:rsidR="00302C0B" w:rsidRPr="00302C0B" w:rsidRDefault="00302C0B" w:rsidP="00302C0B">
      <w:pPr>
        <w:jc w:val="left"/>
        <w:rPr>
          <w:rFonts w:ascii="Helvetica" w:hAnsi="Helvetica" w:cs="Helvetica"/>
          <w:color w:val="000000"/>
          <w:lang w:val="es-AR" w:eastAsia="es-AR"/>
        </w:rPr>
      </w:pPr>
      <w:r w:rsidRPr="00302C0B">
        <w:rPr>
          <w:rFonts w:cs="Arial"/>
          <w:b/>
          <w:bCs/>
          <w:color w:val="000000"/>
          <w:sz w:val="24"/>
          <w:szCs w:val="24"/>
          <w:lang w:val="es-AR" w:eastAsia="es-AR"/>
        </w:rPr>
        <w:t> </w:t>
      </w:r>
    </w:p>
    <w:p w:rsidR="00302C0B" w:rsidRPr="000B17FE" w:rsidRDefault="000B17FE">
      <w:pPr>
        <w:rPr>
          <w:b/>
          <w:sz w:val="24"/>
          <w:lang w:val="es-AR"/>
        </w:rPr>
      </w:pPr>
      <w:r w:rsidRPr="000B17FE">
        <w:rPr>
          <w:b/>
          <w:sz w:val="24"/>
          <w:lang w:val="es-AR"/>
        </w:rPr>
        <w:t>OBJETIVOS</w:t>
      </w:r>
    </w:p>
    <w:p w:rsidR="002902A9" w:rsidRDefault="002902A9" w:rsidP="00031399">
      <w:pPr>
        <w:pStyle w:val="Ttulo1"/>
        <w:numPr>
          <w:ilvl w:val="0"/>
          <w:numId w:val="0"/>
        </w:numPr>
        <w:ind w:left="36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2902A9">
        <w:tc>
          <w:tcPr>
            <w:tcW w:w="9494" w:type="dxa"/>
          </w:tcPr>
          <w:p w:rsidR="002902A9" w:rsidRPr="00AE6384" w:rsidRDefault="002902A9">
            <w:pPr>
              <w:rPr>
                <w:sz w:val="24"/>
                <w:szCs w:val="24"/>
              </w:rPr>
            </w:pPr>
            <w:r w:rsidRPr="00AE6384">
              <w:rPr>
                <w:sz w:val="24"/>
                <w:szCs w:val="24"/>
              </w:rPr>
              <w:t>Generales</w:t>
            </w:r>
          </w:p>
          <w:p w:rsidR="00F33045" w:rsidRPr="00AE6384" w:rsidRDefault="00F33045" w:rsidP="00F33045">
            <w:pPr>
              <w:numPr>
                <w:ilvl w:val="0"/>
                <w:numId w:val="5"/>
              </w:numPr>
              <w:jc w:val="left"/>
              <w:rPr>
                <w:sz w:val="24"/>
                <w:szCs w:val="24"/>
              </w:rPr>
            </w:pPr>
            <w:r w:rsidRPr="00AE6384">
              <w:rPr>
                <w:sz w:val="24"/>
                <w:szCs w:val="24"/>
              </w:rPr>
              <w:t>Profundizar en el análisis de los fundamentos de la disciplina y las principales formulaciones teóricas sobre la psiquis.</w:t>
            </w:r>
          </w:p>
          <w:p w:rsidR="00F33045" w:rsidRPr="00AE6384" w:rsidRDefault="00F33045" w:rsidP="00F33045">
            <w:pPr>
              <w:numPr>
                <w:ilvl w:val="0"/>
                <w:numId w:val="5"/>
              </w:numPr>
              <w:jc w:val="left"/>
              <w:rPr>
                <w:sz w:val="24"/>
                <w:szCs w:val="24"/>
              </w:rPr>
            </w:pPr>
            <w:r w:rsidRPr="00AE6384">
              <w:rPr>
                <w:sz w:val="24"/>
                <w:szCs w:val="24"/>
              </w:rPr>
              <w:t>Promover una actitud crítica frente a las diversas explicaciones del comportamiento humano.</w:t>
            </w:r>
          </w:p>
          <w:p w:rsidR="002902A9" w:rsidRPr="00AE6384" w:rsidRDefault="002902A9">
            <w:pPr>
              <w:rPr>
                <w:sz w:val="24"/>
                <w:szCs w:val="24"/>
              </w:rPr>
            </w:pPr>
          </w:p>
          <w:p w:rsidR="002902A9" w:rsidRPr="00AE6384" w:rsidRDefault="002902A9">
            <w:pPr>
              <w:rPr>
                <w:sz w:val="24"/>
                <w:szCs w:val="24"/>
              </w:rPr>
            </w:pPr>
            <w:r w:rsidRPr="00AE6384">
              <w:rPr>
                <w:sz w:val="24"/>
                <w:szCs w:val="24"/>
              </w:rPr>
              <w:t>Específicos</w:t>
            </w:r>
          </w:p>
          <w:p w:rsidR="00F33045" w:rsidRPr="00AE6384" w:rsidRDefault="00F33045" w:rsidP="00F33045">
            <w:pPr>
              <w:rPr>
                <w:sz w:val="24"/>
                <w:szCs w:val="24"/>
              </w:rPr>
            </w:pPr>
            <w:r w:rsidRPr="00AE6384">
              <w:rPr>
                <w:sz w:val="24"/>
                <w:szCs w:val="24"/>
              </w:rPr>
              <w:t xml:space="preserve">a- Contextualizar a la Psicología en el marco de las ciencias para delimitar sus objetos, sus métodos y sus bases epistemológicas y filosóficas. </w:t>
            </w:r>
          </w:p>
          <w:p w:rsidR="00F33045" w:rsidRPr="00AE6384" w:rsidRDefault="00F33045" w:rsidP="00F33045">
            <w:pPr>
              <w:rPr>
                <w:sz w:val="24"/>
                <w:szCs w:val="24"/>
              </w:rPr>
            </w:pPr>
            <w:r w:rsidRPr="00AE6384">
              <w:rPr>
                <w:sz w:val="24"/>
                <w:szCs w:val="24"/>
              </w:rPr>
              <w:t>b- Promover la lectura rigurosa y disciplinada de textos y contextos.</w:t>
            </w:r>
          </w:p>
          <w:p w:rsidR="00F33045" w:rsidRPr="00AE6384" w:rsidRDefault="00F33045" w:rsidP="00F33045">
            <w:pPr>
              <w:rPr>
                <w:sz w:val="24"/>
                <w:szCs w:val="24"/>
              </w:rPr>
            </w:pPr>
            <w:r w:rsidRPr="00AE6384">
              <w:rPr>
                <w:sz w:val="24"/>
                <w:szCs w:val="24"/>
              </w:rPr>
              <w:t>c- Rastrear conceptos y nociones de la psicología en función de reconocer y establecer semejanzas, diferencias y puntos de articulación e integración entre las diversas formulaciones teóricas.</w:t>
            </w:r>
          </w:p>
          <w:p w:rsidR="002902A9" w:rsidRPr="00AE6384" w:rsidRDefault="00F33045" w:rsidP="00F33045">
            <w:pPr>
              <w:rPr>
                <w:sz w:val="24"/>
                <w:szCs w:val="24"/>
              </w:rPr>
            </w:pPr>
            <w:r w:rsidRPr="00AE6384">
              <w:rPr>
                <w:sz w:val="24"/>
                <w:szCs w:val="24"/>
              </w:rPr>
              <w:t>d- Promover la actitud crítica y activa en la búsqueda, adquisición, selección y producción de contenidos.</w:t>
            </w:r>
          </w:p>
          <w:p w:rsidR="002902A9" w:rsidRDefault="002902A9">
            <w:pPr>
              <w:rPr>
                <w:sz w:val="24"/>
              </w:rPr>
            </w:pPr>
          </w:p>
        </w:tc>
      </w:tr>
    </w:tbl>
    <w:p w:rsidR="002902A9" w:rsidRDefault="002902A9">
      <w:pPr>
        <w:rPr>
          <w:sz w:val="24"/>
        </w:rPr>
      </w:pPr>
    </w:p>
    <w:p w:rsidR="002902A9" w:rsidRDefault="002902A9">
      <w:pPr>
        <w:rPr>
          <w:sz w:val="24"/>
        </w:rPr>
      </w:pPr>
    </w:p>
    <w:p w:rsidR="006355B0" w:rsidRDefault="006355B0">
      <w:pPr>
        <w:rPr>
          <w:sz w:val="24"/>
        </w:rPr>
      </w:pPr>
    </w:p>
    <w:p w:rsidR="002902A9" w:rsidRDefault="002902A9" w:rsidP="00031399">
      <w:pPr>
        <w:pStyle w:val="Ttulo1"/>
        <w:numPr>
          <w:ilvl w:val="0"/>
          <w:numId w:val="0"/>
        </w:numPr>
        <w:ind w:left="360"/>
        <w:rPr>
          <w:rFonts w:cs="Arial"/>
        </w:rPr>
      </w:pPr>
      <w:r>
        <w:rPr>
          <w:rFonts w:cs="Arial"/>
        </w:rPr>
        <w:t>CONTENIDOS</w:t>
      </w:r>
    </w:p>
    <w:p w:rsidR="000B17FE" w:rsidRPr="000B17FE" w:rsidRDefault="000B17FE" w:rsidP="000B1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2902A9">
        <w:tc>
          <w:tcPr>
            <w:tcW w:w="9494" w:type="dxa"/>
          </w:tcPr>
          <w:p w:rsidR="00F33045" w:rsidRPr="00AE6384" w:rsidRDefault="00C03FE1" w:rsidP="00F33045">
            <w:pPr>
              <w:rPr>
                <w:b/>
                <w:bCs/>
                <w:sz w:val="24"/>
                <w:szCs w:val="24"/>
              </w:rPr>
            </w:pPr>
            <w:r w:rsidRPr="00AE6384">
              <w:rPr>
                <w:b/>
                <w:bCs/>
                <w:sz w:val="24"/>
                <w:szCs w:val="24"/>
              </w:rPr>
              <w:t>UNIDAD</w:t>
            </w:r>
            <w:r w:rsidR="00F33045" w:rsidRPr="00AE6384">
              <w:rPr>
                <w:b/>
                <w:bCs/>
                <w:sz w:val="24"/>
                <w:szCs w:val="24"/>
              </w:rPr>
              <w:t xml:space="preserve"> I:  Proceso Motivacional  y voluntad</w:t>
            </w:r>
          </w:p>
          <w:p w:rsidR="00F33045" w:rsidRPr="00AE6384" w:rsidRDefault="00F33045" w:rsidP="00F33045">
            <w:pPr>
              <w:rPr>
                <w:sz w:val="24"/>
                <w:szCs w:val="24"/>
              </w:rPr>
            </w:pPr>
            <w:r w:rsidRPr="00AE6384">
              <w:rPr>
                <w:sz w:val="24"/>
                <w:szCs w:val="24"/>
              </w:rPr>
              <w:t>Definición de motivación.</w:t>
            </w:r>
            <w:r w:rsidR="00031399">
              <w:rPr>
                <w:sz w:val="24"/>
                <w:szCs w:val="24"/>
              </w:rPr>
              <w:t xml:space="preserve"> La integración de procesos cognitivos y emocionales.</w:t>
            </w:r>
          </w:p>
          <w:p w:rsidR="00F33045" w:rsidRPr="00AE6384" w:rsidRDefault="00F33045" w:rsidP="00F33045">
            <w:pPr>
              <w:rPr>
                <w:sz w:val="24"/>
                <w:szCs w:val="24"/>
              </w:rPr>
            </w:pPr>
            <w:r w:rsidRPr="00AE6384">
              <w:rPr>
                <w:sz w:val="24"/>
                <w:szCs w:val="24"/>
              </w:rPr>
              <w:t>El proceso motivacional: Los determinantes de la motivación. La intención. Activación y dirección del comportamiento. Modelos explicativos de la Motivación y Conflicto. La noción de voluntad y sus diversas acepciones.</w:t>
            </w:r>
          </w:p>
          <w:p w:rsidR="00F33045" w:rsidRPr="00AE6384" w:rsidRDefault="00F33045" w:rsidP="00F33045">
            <w:pPr>
              <w:pStyle w:val="Prrafodelista"/>
              <w:spacing w:after="0" w:line="240" w:lineRule="exact"/>
              <w:ind w:left="0"/>
              <w:rPr>
                <w:sz w:val="24"/>
                <w:szCs w:val="24"/>
                <w:lang w:val="es-ES_tradnl"/>
              </w:rPr>
            </w:pPr>
          </w:p>
          <w:p w:rsidR="00F33045" w:rsidRPr="00AE6384" w:rsidRDefault="00F33045" w:rsidP="00F33045">
            <w:pPr>
              <w:rPr>
                <w:sz w:val="24"/>
                <w:szCs w:val="24"/>
              </w:rPr>
            </w:pPr>
            <w:r w:rsidRPr="00AE6384">
              <w:rPr>
                <w:b/>
                <w:sz w:val="24"/>
                <w:szCs w:val="24"/>
              </w:rPr>
              <w:lastRenderedPageBreak/>
              <w:t>MÓDULO II: Procesos Psicosociales</w:t>
            </w:r>
          </w:p>
          <w:p w:rsidR="00F33045" w:rsidRPr="00AE6384" w:rsidRDefault="00F33045" w:rsidP="00F33045">
            <w:pPr>
              <w:rPr>
                <w:sz w:val="24"/>
                <w:szCs w:val="24"/>
              </w:rPr>
            </w:pPr>
            <w:r w:rsidRPr="00AE6384">
              <w:rPr>
                <w:sz w:val="24"/>
                <w:szCs w:val="24"/>
              </w:rPr>
              <w:t xml:space="preserve">Identificación. Grupos e Instituciones. Conformidad y conducta desviada. </w:t>
            </w:r>
            <w:r w:rsidR="00C03FE1" w:rsidRPr="00AE6384">
              <w:rPr>
                <w:sz w:val="24"/>
                <w:szCs w:val="24"/>
              </w:rPr>
              <w:t xml:space="preserve">Teoría de la atribución. Actitudes y prejuicios. Efectos de grupo. </w:t>
            </w:r>
            <w:r w:rsidRPr="00AE6384">
              <w:rPr>
                <w:sz w:val="24"/>
                <w:szCs w:val="24"/>
              </w:rPr>
              <w:t>Representaciones sociales. Publicidad. Malestar en la postmodernidad. Ideales de la cultura.</w:t>
            </w:r>
          </w:p>
          <w:p w:rsidR="00030A66" w:rsidRPr="00AE6384" w:rsidRDefault="00030A66" w:rsidP="00F33045">
            <w:pPr>
              <w:rPr>
                <w:sz w:val="24"/>
                <w:szCs w:val="24"/>
              </w:rPr>
            </w:pPr>
          </w:p>
          <w:p w:rsidR="00030A66" w:rsidRPr="00AE6384" w:rsidRDefault="00030A66" w:rsidP="00030A66">
            <w:pPr>
              <w:rPr>
                <w:b/>
                <w:sz w:val="24"/>
                <w:szCs w:val="24"/>
              </w:rPr>
            </w:pPr>
            <w:r w:rsidRPr="00AE6384">
              <w:rPr>
                <w:b/>
                <w:sz w:val="24"/>
                <w:szCs w:val="24"/>
              </w:rPr>
              <w:t>MÓDULO III Nociones de Diagnóstico, Psicopatología e Intervención Psicológica</w:t>
            </w:r>
          </w:p>
          <w:p w:rsidR="00030A66" w:rsidRPr="00AE6384" w:rsidRDefault="00030A66" w:rsidP="00030A66">
            <w:pPr>
              <w:rPr>
                <w:sz w:val="24"/>
                <w:szCs w:val="24"/>
              </w:rPr>
            </w:pPr>
            <w:r w:rsidRPr="00AE6384">
              <w:rPr>
                <w:sz w:val="24"/>
                <w:szCs w:val="24"/>
              </w:rPr>
              <w:t>Evaluación psicológica. Instrumentos: la construcción y validación de pruebas y baterías. Psicodiagnóstico: propósitos, fases e información de resultados. Principios éticos que regulan la práctica.</w:t>
            </w:r>
          </w:p>
          <w:p w:rsidR="00030A66" w:rsidRPr="00AE6384" w:rsidRDefault="00030A66" w:rsidP="00030A66">
            <w:pPr>
              <w:rPr>
                <w:sz w:val="24"/>
                <w:szCs w:val="24"/>
              </w:rPr>
            </w:pPr>
            <w:r w:rsidRPr="00AE6384">
              <w:rPr>
                <w:sz w:val="24"/>
                <w:szCs w:val="24"/>
              </w:rPr>
              <w:t>Psicopatología: criterios estadístico, teórico, funcional y socio-cultural. Modelos de clasificación y diagnóstico. Salud Mental en la Argentina: Ley 26.657.</w:t>
            </w:r>
          </w:p>
          <w:p w:rsidR="00030A66" w:rsidRPr="00AE6384" w:rsidRDefault="00030A66" w:rsidP="00030A66">
            <w:pPr>
              <w:rPr>
                <w:sz w:val="24"/>
                <w:szCs w:val="24"/>
              </w:rPr>
            </w:pPr>
            <w:r w:rsidRPr="00AE6384">
              <w:rPr>
                <w:sz w:val="24"/>
                <w:szCs w:val="24"/>
              </w:rPr>
              <w:t>Psicoterapia: abordajes, modalidades y propósitos de acuerdo a distintos modelos teóricos.</w:t>
            </w:r>
          </w:p>
          <w:p w:rsidR="00C03FE1" w:rsidRPr="00AE6384" w:rsidRDefault="00C03FE1" w:rsidP="00F33045">
            <w:pPr>
              <w:rPr>
                <w:b/>
                <w:bCs/>
                <w:sz w:val="24"/>
                <w:szCs w:val="24"/>
              </w:rPr>
            </w:pPr>
          </w:p>
          <w:p w:rsidR="00F33045" w:rsidRPr="00AE6384" w:rsidRDefault="00F33045" w:rsidP="00F33045">
            <w:pPr>
              <w:rPr>
                <w:b/>
                <w:bCs/>
                <w:sz w:val="24"/>
                <w:szCs w:val="24"/>
              </w:rPr>
            </w:pPr>
            <w:r w:rsidRPr="00AE6384">
              <w:rPr>
                <w:b/>
                <w:bCs/>
                <w:sz w:val="24"/>
                <w:szCs w:val="24"/>
              </w:rPr>
              <w:t>MÓDULO I</w:t>
            </w:r>
            <w:r w:rsidR="00030A66" w:rsidRPr="00AE6384">
              <w:rPr>
                <w:b/>
                <w:bCs/>
                <w:sz w:val="24"/>
                <w:szCs w:val="24"/>
              </w:rPr>
              <w:t>V</w:t>
            </w:r>
            <w:r w:rsidRPr="00AE6384">
              <w:rPr>
                <w:b/>
                <w:bCs/>
                <w:sz w:val="24"/>
                <w:szCs w:val="24"/>
              </w:rPr>
              <w:t>: Los procesos psicológicos y  su conocimiento</w:t>
            </w:r>
          </w:p>
          <w:p w:rsidR="00F33045" w:rsidRPr="00AE6384" w:rsidRDefault="00030A66" w:rsidP="00F33045">
            <w:pPr>
              <w:rPr>
                <w:sz w:val="24"/>
                <w:szCs w:val="24"/>
              </w:rPr>
            </w:pPr>
            <w:r w:rsidRPr="00AE6384">
              <w:rPr>
                <w:bCs/>
                <w:sz w:val="24"/>
                <w:szCs w:val="24"/>
              </w:rPr>
              <w:t xml:space="preserve">Explicación, </w:t>
            </w:r>
            <w:r w:rsidR="00F33045" w:rsidRPr="00AE6384">
              <w:rPr>
                <w:bCs/>
                <w:sz w:val="24"/>
                <w:szCs w:val="24"/>
              </w:rPr>
              <w:t xml:space="preserve">Comprensión </w:t>
            </w:r>
            <w:r w:rsidRPr="00AE6384">
              <w:rPr>
                <w:bCs/>
                <w:sz w:val="24"/>
                <w:szCs w:val="24"/>
              </w:rPr>
              <w:t>e</w:t>
            </w:r>
            <w:r w:rsidR="00F33045" w:rsidRPr="00AE6384">
              <w:rPr>
                <w:bCs/>
                <w:sz w:val="24"/>
                <w:szCs w:val="24"/>
              </w:rPr>
              <w:t xml:space="preserve"> interpretación. </w:t>
            </w:r>
            <w:r w:rsidR="00031399">
              <w:rPr>
                <w:bCs/>
                <w:sz w:val="24"/>
                <w:szCs w:val="24"/>
              </w:rPr>
              <w:t xml:space="preserve">Métodos de interpretación. Símbolo e imagen. El papel del lenguaje y la lingüística. </w:t>
            </w:r>
            <w:r w:rsidRPr="00AE6384">
              <w:rPr>
                <w:bCs/>
                <w:sz w:val="24"/>
                <w:szCs w:val="24"/>
              </w:rPr>
              <w:t>El saber y la verdad. El impacto del paradigma y las ideas sobre la construcción del conocimiento en psicología.</w:t>
            </w:r>
          </w:p>
          <w:p w:rsidR="002902A9" w:rsidRDefault="002902A9" w:rsidP="00030A66">
            <w:pPr>
              <w:rPr>
                <w:sz w:val="24"/>
              </w:rPr>
            </w:pPr>
          </w:p>
        </w:tc>
      </w:tr>
    </w:tbl>
    <w:p w:rsidR="002902A9" w:rsidRDefault="002902A9">
      <w:pPr>
        <w:rPr>
          <w:sz w:val="24"/>
        </w:rPr>
      </w:pPr>
    </w:p>
    <w:p w:rsidR="002902A9" w:rsidRDefault="002902A9" w:rsidP="0094398A">
      <w:pPr>
        <w:pStyle w:val="Ttulo1"/>
        <w:numPr>
          <w:ilvl w:val="0"/>
          <w:numId w:val="0"/>
        </w:numPr>
        <w:ind w:left="360"/>
      </w:pPr>
      <w:r>
        <w:t>BIBLIOGRAFÍA</w:t>
      </w:r>
    </w:p>
    <w:p w:rsidR="000B17FE" w:rsidRPr="000B17FE" w:rsidRDefault="000B17FE" w:rsidP="000B1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2902A9">
        <w:tc>
          <w:tcPr>
            <w:tcW w:w="9494" w:type="dxa"/>
          </w:tcPr>
          <w:p w:rsidR="002902A9" w:rsidRDefault="002902A9" w:rsidP="006355B0">
            <w:pPr>
              <w:rPr>
                <w:rFonts w:cs="Arial"/>
                <w:sz w:val="24"/>
                <w:szCs w:val="24"/>
              </w:rPr>
            </w:pPr>
            <w:r w:rsidRPr="00AE6384">
              <w:rPr>
                <w:rFonts w:cs="Arial"/>
                <w:sz w:val="24"/>
                <w:szCs w:val="24"/>
              </w:rPr>
              <w:t>Bibliografía Especial por Unidad</w:t>
            </w:r>
          </w:p>
          <w:p w:rsidR="00AE6384" w:rsidRPr="00AE6384" w:rsidRDefault="00AE6384" w:rsidP="006355B0">
            <w:pPr>
              <w:rPr>
                <w:rFonts w:cs="Arial"/>
                <w:sz w:val="24"/>
                <w:szCs w:val="24"/>
              </w:rPr>
            </w:pPr>
          </w:p>
          <w:p w:rsidR="00C03FE1" w:rsidRPr="00AE6384" w:rsidRDefault="00C03FE1" w:rsidP="006355B0">
            <w:pPr>
              <w:rPr>
                <w:rFonts w:cs="Arial"/>
                <w:b/>
                <w:sz w:val="24"/>
                <w:szCs w:val="24"/>
              </w:rPr>
            </w:pPr>
            <w:r w:rsidRPr="00AE6384">
              <w:rPr>
                <w:rFonts w:cs="Arial"/>
                <w:b/>
                <w:sz w:val="24"/>
                <w:szCs w:val="24"/>
              </w:rPr>
              <w:t>UNIDAD Nº1:</w:t>
            </w:r>
          </w:p>
          <w:p w:rsidR="00C03FE1" w:rsidRPr="00AE6384" w:rsidRDefault="00C03FE1" w:rsidP="006355B0">
            <w:pPr>
              <w:pStyle w:val="Prrafodelista"/>
              <w:spacing w:after="0" w:line="240" w:lineRule="exact"/>
              <w:ind w:left="0"/>
              <w:rPr>
                <w:rFonts w:ascii="Arial" w:hAnsi="Arial" w:cs="Arial"/>
                <w:sz w:val="24"/>
                <w:szCs w:val="24"/>
                <w:lang w:val="es-ES_tradnl"/>
              </w:rPr>
            </w:pPr>
            <w:bookmarkStart w:id="0" w:name="_Hlk519673712"/>
            <w:r w:rsidRPr="00AE6384">
              <w:rPr>
                <w:rFonts w:ascii="Arial" w:hAnsi="Arial" w:cs="Arial"/>
                <w:sz w:val="24"/>
                <w:szCs w:val="24"/>
                <w:lang w:val="es-ES_tradnl"/>
              </w:rPr>
              <w:t>Freud, S. (</w:t>
            </w:r>
            <w:r w:rsidR="00CC31ED" w:rsidRPr="00AE6384">
              <w:rPr>
                <w:rFonts w:ascii="Arial" w:hAnsi="Arial" w:cs="Arial"/>
                <w:sz w:val="24"/>
                <w:szCs w:val="24"/>
                <w:lang w:val="es-ES_tradnl"/>
              </w:rPr>
              <w:t>1915</w:t>
            </w:r>
            <w:r w:rsidRPr="00AE6384">
              <w:rPr>
                <w:rFonts w:ascii="Arial" w:hAnsi="Arial" w:cs="Arial"/>
                <w:sz w:val="24"/>
                <w:szCs w:val="24"/>
                <w:lang w:val="es-ES_tradnl"/>
              </w:rPr>
              <w:t xml:space="preserve">) </w:t>
            </w:r>
            <w:r w:rsidRPr="00AE6384">
              <w:rPr>
                <w:rFonts w:ascii="Arial" w:hAnsi="Arial" w:cs="Arial"/>
                <w:i/>
                <w:sz w:val="24"/>
                <w:szCs w:val="24"/>
                <w:lang w:val="es-ES_tradnl"/>
              </w:rPr>
              <w:t xml:space="preserve"> </w:t>
            </w:r>
            <w:r w:rsidRPr="00AE6384">
              <w:rPr>
                <w:rFonts w:ascii="Arial" w:hAnsi="Arial" w:cs="Arial"/>
                <w:sz w:val="24"/>
                <w:szCs w:val="24"/>
                <w:lang w:val="es-ES_tradnl"/>
              </w:rPr>
              <w:t>Los instintos y sus destinos</w:t>
            </w:r>
            <w:r w:rsidRPr="00AE6384">
              <w:rPr>
                <w:rFonts w:ascii="Arial" w:hAnsi="Arial" w:cs="Arial"/>
                <w:i/>
                <w:sz w:val="24"/>
                <w:szCs w:val="24"/>
                <w:lang w:val="es-ES_tradnl"/>
              </w:rPr>
              <w:t xml:space="preserve">. </w:t>
            </w:r>
            <w:r w:rsidRPr="00AE6384">
              <w:rPr>
                <w:rFonts w:ascii="Arial" w:hAnsi="Arial" w:cs="Arial"/>
                <w:sz w:val="24"/>
                <w:szCs w:val="24"/>
                <w:lang w:val="es-ES_tradnl"/>
              </w:rPr>
              <w:t>En Obras Completas. Tomo II. Ballesteros. Madrid; Biblioteca Nueva.</w:t>
            </w:r>
          </w:p>
          <w:p w:rsidR="00C03FE1" w:rsidRDefault="00C03FE1" w:rsidP="006355B0">
            <w:pPr>
              <w:pStyle w:val="Prrafodelista"/>
              <w:spacing w:after="0" w:line="240" w:lineRule="exact"/>
              <w:ind w:left="0"/>
              <w:rPr>
                <w:rFonts w:ascii="Arial" w:hAnsi="Arial" w:cs="Arial"/>
                <w:sz w:val="24"/>
                <w:szCs w:val="24"/>
              </w:rPr>
            </w:pPr>
            <w:r w:rsidRPr="00AE6384">
              <w:rPr>
                <w:rFonts w:ascii="Arial" w:hAnsi="Arial" w:cs="Arial"/>
                <w:sz w:val="24"/>
                <w:szCs w:val="24"/>
              </w:rPr>
              <w:t>Myers, D. (2011). La Motivación y el trabajo (págs. 443-493). En: Myers, D.  Psicología. 9na. Edición. Editorial Médica Panamericana. Madrid, España.</w:t>
            </w:r>
          </w:p>
          <w:bookmarkEnd w:id="0"/>
          <w:p w:rsidR="00AE6384" w:rsidRPr="00AE6384" w:rsidRDefault="00AE6384" w:rsidP="006355B0">
            <w:pPr>
              <w:pStyle w:val="Prrafodelista"/>
              <w:spacing w:after="0" w:line="240" w:lineRule="exact"/>
              <w:ind w:left="0"/>
              <w:rPr>
                <w:rFonts w:ascii="Arial" w:hAnsi="Arial" w:cs="Arial"/>
                <w:sz w:val="24"/>
                <w:szCs w:val="24"/>
              </w:rPr>
            </w:pPr>
          </w:p>
          <w:p w:rsidR="00C03FE1" w:rsidRPr="00AE6384" w:rsidRDefault="00C03FE1" w:rsidP="006355B0">
            <w:pPr>
              <w:rPr>
                <w:rFonts w:cs="Arial"/>
                <w:b/>
                <w:sz w:val="24"/>
                <w:szCs w:val="24"/>
              </w:rPr>
            </w:pPr>
            <w:r w:rsidRPr="00AE6384">
              <w:rPr>
                <w:rFonts w:cs="Arial"/>
                <w:b/>
                <w:sz w:val="24"/>
                <w:szCs w:val="24"/>
              </w:rPr>
              <w:t>UNIDAD Nº2:</w:t>
            </w:r>
          </w:p>
          <w:p w:rsidR="00C03FE1" w:rsidRPr="00AE6384" w:rsidRDefault="00C03FE1" w:rsidP="006355B0">
            <w:pPr>
              <w:pStyle w:val="Prrafodelista"/>
              <w:spacing w:after="0" w:line="240" w:lineRule="auto"/>
              <w:ind w:left="0"/>
              <w:rPr>
                <w:rFonts w:ascii="Arial" w:hAnsi="Arial" w:cs="Arial"/>
                <w:sz w:val="24"/>
                <w:szCs w:val="24"/>
                <w:lang w:val="es-ES"/>
              </w:rPr>
            </w:pPr>
            <w:bookmarkStart w:id="1" w:name="_Hlk519673764"/>
            <w:r w:rsidRPr="00AE6384">
              <w:rPr>
                <w:rFonts w:ascii="Arial" w:hAnsi="Arial" w:cs="Arial"/>
                <w:sz w:val="24"/>
                <w:szCs w:val="24"/>
                <w:lang w:val="es-ES"/>
              </w:rPr>
              <w:t>Freud, S. (</w:t>
            </w:r>
            <w:r w:rsidR="00CC31ED" w:rsidRPr="00AE6384">
              <w:rPr>
                <w:rFonts w:ascii="Arial" w:hAnsi="Arial" w:cs="Arial"/>
                <w:sz w:val="24"/>
                <w:szCs w:val="24"/>
                <w:lang w:val="es-ES"/>
              </w:rPr>
              <w:t>1930</w:t>
            </w:r>
            <w:r w:rsidRPr="00AE6384">
              <w:rPr>
                <w:rFonts w:ascii="Arial" w:hAnsi="Arial" w:cs="Arial"/>
                <w:sz w:val="24"/>
                <w:szCs w:val="24"/>
                <w:lang w:val="es-ES"/>
              </w:rPr>
              <w:t>) El malestar en la cultura.</w:t>
            </w:r>
            <w:r w:rsidR="003D3ACF">
              <w:rPr>
                <w:rFonts w:ascii="Arial" w:hAnsi="Arial" w:cs="Arial"/>
                <w:sz w:val="24"/>
                <w:szCs w:val="24"/>
                <w:lang w:val="es-ES"/>
              </w:rPr>
              <w:t xml:space="preserve"> Parte III.</w:t>
            </w:r>
            <w:r w:rsidRPr="00AE6384">
              <w:rPr>
                <w:rFonts w:ascii="Arial" w:hAnsi="Arial" w:cs="Arial"/>
                <w:sz w:val="24"/>
                <w:szCs w:val="24"/>
                <w:lang w:val="es-ES"/>
              </w:rPr>
              <w:t xml:space="preserve"> En Obras Completas. Tomo III. Madrid, Biblioteca Nueva.</w:t>
            </w:r>
          </w:p>
          <w:p w:rsidR="00C03FE1" w:rsidRDefault="00C03FE1" w:rsidP="006355B0">
            <w:pPr>
              <w:pStyle w:val="Prrafodelista"/>
              <w:spacing w:after="0" w:line="240" w:lineRule="exact"/>
              <w:ind w:left="0"/>
              <w:rPr>
                <w:rFonts w:ascii="Arial" w:hAnsi="Arial" w:cs="Arial"/>
                <w:sz w:val="24"/>
                <w:szCs w:val="24"/>
              </w:rPr>
            </w:pPr>
            <w:r w:rsidRPr="00AE6384">
              <w:rPr>
                <w:rFonts w:ascii="Arial" w:hAnsi="Arial" w:cs="Arial"/>
                <w:sz w:val="24"/>
                <w:szCs w:val="24"/>
              </w:rPr>
              <w:t>Myers, D. (2011). La Psicología Social (págs. 673-719). En: Myers, D.  Psicología. 9na. Edición. Editorial Médica Panamericana. Madrid, España.</w:t>
            </w:r>
          </w:p>
          <w:bookmarkEnd w:id="1"/>
          <w:p w:rsidR="00AE6384" w:rsidRPr="00AE6384" w:rsidRDefault="00AE6384" w:rsidP="006355B0">
            <w:pPr>
              <w:pStyle w:val="Prrafodelista"/>
              <w:spacing w:after="0" w:line="240" w:lineRule="exact"/>
              <w:ind w:left="0"/>
              <w:rPr>
                <w:rFonts w:ascii="Arial" w:hAnsi="Arial" w:cs="Arial"/>
                <w:sz w:val="24"/>
                <w:szCs w:val="24"/>
              </w:rPr>
            </w:pPr>
          </w:p>
          <w:p w:rsidR="00030A66" w:rsidRPr="00AE6384" w:rsidRDefault="00C03FE1" w:rsidP="006355B0">
            <w:pPr>
              <w:pStyle w:val="Prrafodelista"/>
              <w:spacing w:after="0" w:line="240" w:lineRule="auto"/>
              <w:ind w:left="0"/>
              <w:rPr>
                <w:rFonts w:ascii="Arial" w:hAnsi="Arial" w:cs="Arial"/>
                <w:sz w:val="24"/>
                <w:szCs w:val="24"/>
                <w:lang w:val="es-ES"/>
              </w:rPr>
            </w:pPr>
            <w:r w:rsidRPr="00AE6384">
              <w:rPr>
                <w:rFonts w:ascii="Arial" w:hAnsi="Arial" w:cs="Arial"/>
                <w:b/>
                <w:bCs/>
                <w:sz w:val="24"/>
                <w:szCs w:val="24"/>
              </w:rPr>
              <w:t>UNIDAD Nº3:</w:t>
            </w:r>
            <w:r w:rsidR="00030A66" w:rsidRPr="00AE6384">
              <w:rPr>
                <w:rFonts w:ascii="Arial" w:hAnsi="Arial" w:cs="Arial"/>
                <w:sz w:val="24"/>
                <w:szCs w:val="24"/>
                <w:lang w:val="es-ES"/>
              </w:rPr>
              <w:t xml:space="preserve"> </w:t>
            </w:r>
          </w:p>
          <w:p w:rsidR="00030A66" w:rsidRPr="00AE6384" w:rsidRDefault="00030A66" w:rsidP="006355B0">
            <w:pPr>
              <w:pStyle w:val="Prrafodelista"/>
              <w:spacing w:after="0" w:line="240" w:lineRule="auto"/>
              <w:ind w:left="0"/>
              <w:rPr>
                <w:rFonts w:ascii="Arial" w:hAnsi="Arial" w:cs="Arial"/>
                <w:sz w:val="24"/>
                <w:szCs w:val="24"/>
                <w:lang w:val="es-ES"/>
              </w:rPr>
            </w:pPr>
            <w:bookmarkStart w:id="2" w:name="_Hlk519673815"/>
            <w:r w:rsidRPr="00AE6384">
              <w:rPr>
                <w:rFonts w:ascii="Arial" w:hAnsi="Arial" w:cs="Arial"/>
                <w:sz w:val="24"/>
                <w:szCs w:val="24"/>
                <w:lang w:val="es-ES"/>
              </w:rPr>
              <w:t>Freud, S.  (</w:t>
            </w:r>
            <w:r w:rsidR="006355B0" w:rsidRPr="00AE6384">
              <w:rPr>
                <w:rFonts w:ascii="Arial" w:hAnsi="Arial" w:cs="Arial"/>
                <w:sz w:val="24"/>
                <w:szCs w:val="24"/>
                <w:lang w:val="es-ES"/>
              </w:rPr>
              <w:t>1904</w:t>
            </w:r>
            <w:r w:rsidRPr="00AE6384">
              <w:rPr>
                <w:rFonts w:ascii="Arial" w:hAnsi="Arial" w:cs="Arial"/>
                <w:sz w:val="24"/>
                <w:szCs w:val="24"/>
                <w:lang w:val="es-ES"/>
              </w:rPr>
              <w:t>) El método psicoanalítico de Freud. En obras Completas. Tomo I. Trad. López Ballesteros. Madrid; Biblioteca Nueva.</w:t>
            </w:r>
          </w:p>
          <w:p w:rsidR="00030A66" w:rsidRPr="00AE6384" w:rsidRDefault="00030A66" w:rsidP="006355B0">
            <w:pPr>
              <w:pStyle w:val="Prrafodelista"/>
              <w:spacing w:after="0" w:line="240" w:lineRule="auto"/>
              <w:ind w:left="0"/>
              <w:rPr>
                <w:rFonts w:ascii="Arial" w:hAnsi="Arial" w:cs="Arial"/>
                <w:sz w:val="24"/>
                <w:szCs w:val="24"/>
                <w:lang w:val="es-ES"/>
              </w:rPr>
            </w:pPr>
            <w:r w:rsidRPr="00AE6384">
              <w:rPr>
                <w:rFonts w:ascii="Arial" w:hAnsi="Arial" w:cs="Arial"/>
                <w:sz w:val="24"/>
                <w:szCs w:val="24"/>
                <w:lang w:val="es-ES"/>
              </w:rPr>
              <w:t>Freud, S. (</w:t>
            </w:r>
            <w:r w:rsidR="006355B0" w:rsidRPr="00AE6384">
              <w:rPr>
                <w:rFonts w:ascii="Arial" w:hAnsi="Arial" w:cs="Arial"/>
                <w:sz w:val="24"/>
                <w:szCs w:val="24"/>
                <w:lang w:val="es-ES"/>
              </w:rPr>
              <w:t>1905</w:t>
            </w:r>
            <w:r w:rsidRPr="00AE6384">
              <w:rPr>
                <w:rFonts w:ascii="Arial" w:hAnsi="Arial" w:cs="Arial"/>
                <w:sz w:val="24"/>
                <w:szCs w:val="24"/>
                <w:lang w:val="es-ES"/>
              </w:rPr>
              <w:t>) Sobre psicoterapia. En Obras Completas. Tomo I. Trad. López Ballesteros. Madrid; Biblioteca Nueva;.</w:t>
            </w:r>
          </w:p>
          <w:p w:rsidR="00031399" w:rsidRDefault="00031399" w:rsidP="006355B0">
            <w:pPr>
              <w:rPr>
                <w:rFonts w:cs="Arial"/>
                <w:sz w:val="24"/>
                <w:szCs w:val="24"/>
              </w:rPr>
            </w:pPr>
            <w:r>
              <w:rPr>
                <w:rFonts w:cs="Arial"/>
                <w:sz w:val="24"/>
                <w:szCs w:val="24"/>
              </w:rPr>
              <w:t>Martorrel, J.L. (2014). Psicoterapia</w:t>
            </w:r>
            <w:r w:rsidR="000F5B72">
              <w:rPr>
                <w:rFonts w:cs="Arial"/>
                <w:sz w:val="24"/>
                <w:szCs w:val="24"/>
              </w:rPr>
              <w:t xml:space="preserve">: Escuelas y conceptos Básicos. </w:t>
            </w:r>
            <w:r w:rsidR="005608E6">
              <w:rPr>
                <w:rFonts w:cs="Arial"/>
                <w:sz w:val="24"/>
                <w:szCs w:val="24"/>
              </w:rPr>
              <w:t xml:space="preserve">Capítulo 3: Terapia de Conducta. </w:t>
            </w:r>
            <w:r w:rsidR="000F5B72">
              <w:rPr>
                <w:rFonts w:cs="Arial"/>
                <w:sz w:val="24"/>
                <w:szCs w:val="24"/>
              </w:rPr>
              <w:t>2da. Edición. Pirámide.</w:t>
            </w:r>
          </w:p>
          <w:p w:rsidR="005608E6" w:rsidRDefault="005608E6" w:rsidP="005608E6">
            <w:pPr>
              <w:rPr>
                <w:rFonts w:cs="Arial"/>
                <w:sz w:val="24"/>
                <w:szCs w:val="24"/>
              </w:rPr>
            </w:pPr>
            <w:r>
              <w:rPr>
                <w:rFonts w:cs="Arial"/>
                <w:sz w:val="24"/>
                <w:szCs w:val="24"/>
              </w:rPr>
              <w:t>Martorrel, J.L. (2014). Psicoterapia: Escuelas y conceptos Básicos. Capítulo 4: Psicoterapias Humanistas y Existenciales. 2da. Edición. Pirámide.</w:t>
            </w:r>
          </w:p>
          <w:p w:rsidR="005608E6" w:rsidRDefault="005608E6" w:rsidP="005608E6">
            <w:pPr>
              <w:rPr>
                <w:rFonts w:cs="Arial"/>
                <w:sz w:val="24"/>
                <w:szCs w:val="24"/>
              </w:rPr>
            </w:pPr>
            <w:r>
              <w:rPr>
                <w:rFonts w:cs="Arial"/>
                <w:sz w:val="24"/>
                <w:szCs w:val="24"/>
              </w:rPr>
              <w:t>Martorrel, J.L. (2014). Psicoterapia: Escuelas y conceptos Básicos. Capítulo 5: Psicoterapias Cognitivas. 2da. Edición. Pirámide.</w:t>
            </w:r>
          </w:p>
          <w:p w:rsidR="005608E6" w:rsidRDefault="005608E6" w:rsidP="005608E6">
            <w:pPr>
              <w:rPr>
                <w:rFonts w:cs="Arial"/>
                <w:sz w:val="24"/>
                <w:szCs w:val="24"/>
              </w:rPr>
            </w:pPr>
            <w:r>
              <w:rPr>
                <w:rFonts w:cs="Arial"/>
                <w:sz w:val="24"/>
                <w:szCs w:val="24"/>
              </w:rPr>
              <w:t>Martorrel, J.L. (2014). Psicoterapia: Escuelas y conceptos Básicos. Capítulo 6: Modelos Sistémicos en Psicoterapia de Conducta. 2da. Edición. Pirámide.</w:t>
            </w:r>
          </w:p>
          <w:p w:rsidR="00030A66" w:rsidRPr="00AE6384" w:rsidRDefault="00030A66" w:rsidP="006355B0">
            <w:pPr>
              <w:rPr>
                <w:rFonts w:cs="Arial"/>
                <w:sz w:val="24"/>
                <w:szCs w:val="24"/>
              </w:rPr>
            </w:pPr>
            <w:r w:rsidRPr="00AE6384">
              <w:rPr>
                <w:rFonts w:cs="Arial"/>
                <w:sz w:val="24"/>
                <w:szCs w:val="24"/>
              </w:rPr>
              <w:lastRenderedPageBreak/>
              <w:t>Myers, D. (2011). Los trastornos psicológicos (págs. 593-601). En: Myers, D. (2011). Psicología. 9na. Edición. Editorial Médica Panamericana. Madrid, España.</w:t>
            </w:r>
          </w:p>
          <w:p w:rsidR="00AE6384" w:rsidRDefault="005608E6" w:rsidP="006355B0">
            <w:pPr>
              <w:rPr>
                <w:rFonts w:cs="Arial"/>
                <w:sz w:val="24"/>
                <w:szCs w:val="24"/>
              </w:rPr>
            </w:pPr>
            <w:r>
              <w:rPr>
                <w:rFonts w:cs="Arial"/>
                <w:sz w:val="24"/>
                <w:szCs w:val="24"/>
              </w:rPr>
              <w:t>Colegio de Psicólogos de Mendoza (2013). Código de Ética del Colegio Profesional de Psicólogos de Mendoza.</w:t>
            </w:r>
          </w:p>
          <w:bookmarkEnd w:id="2"/>
          <w:p w:rsidR="005608E6" w:rsidRDefault="005608E6" w:rsidP="006355B0">
            <w:pPr>
              <w:rPr>
                <w:rFonts w:cs="Arial"/>
                <w:sz w:val="24"/>
                <w:szCs w:val="24"/>
              </w:rPr>
            </w:pPr>
            <w:r>
              <w:rPr>
                <w:rFonts w:cs="Arial"/>
                <w:sz w:val="24"/>
                <w:szCs w:val="24"/>
              </w:rPr>
              <w:t>Ley Nacional de Salud Mental 26.657 (2010).</w:t>
            </w:r>
          </w:p>
          <w:p w:rsidR="005608E6" w:rsidRPr="00AE6384" w:rsidRDefault="005608E6" w:rsidP="006355B0">
            <w:pPr>
              <w:rPr>
                <w:rFonts w:cs="Arial"/>
                <w:sz w:val="24"/>
                <w:szCs w:val="24"/>
              </w:rPr>
            </w:pPr>
          </w:p>
          <w:p w:rsidR="00C03FE1" w:rsidRPr="00AE6384" w:rsidRDefault="00C03FE1" w:rsidP="006355B0">
            <w:pPr>
              <w:rPr>
                <w:rFonts w:cs="Arial"/>
                <w:b/>
                <w:sz w:val="24"/>
                <w:szCs w:val="24"/>
              </w:rPr>
            </w:pPr>
            <w:r w:rsidRPr="00AE6384">
              <w:rPr>
                <w:rFonts w:cs="Arial"/>
                <w:b/>
                <w:sz w:val="24"/>
                <w:szCs w:val="24"/>
              </w:rPr>
              <w:t xml:space="preserve">UNIDAD Nº4: </w:t>
            </w:r>
          </w:p>
          <w:p w:rsidR="00030A66" w:rsidRPr="00AE6384" w:rsidRDefault="00030A66" w:rsidP="006355B0">
            <w:pPr>
              <w:rPr>
                <w:rFonts w:cs="Arial"/>
                <w:sz w:val="24"/>
                <w:szCs w:val="24"/>
              </w:rPr>
            </w:pPr>
            <w:bookmarkStart w:id="3" w:name="_Hlk519673838"/>
            <w:r w:rsidRPr="00AE6384">
              <w:rPr>
                <w:rFonts w:cs="Arial"/>
                <w:sz w:val="24"/>
                <w:szCs w:val="24"/>
              </w:rPr>
              <w:t>Morin, E. (1999) Los siete saberes necesarios para la educación del futuro. Capítulo 1: Las cegueras del conocimiento: el error y la ilusión. UNESCO.</w:t>
            </w:r>
          </w:p>
          <w:bookmarkEnd w:id="3"/>
          <w:p w:rsidR="006355B0" w:rsidRPr="00AE6384" w:rsidRDefault="006355B0" w:rsidP="006355B0">
            <w:pPr>
              <w:pStyle w:val="Prrafodelista"/>
              <w:spacing w:after="0" w:line="240" w:lineRule="exact"/>
              <w:ind w:left="0"/>
              <w:rPr>
                <w:rFonts w:ascii="Arial" w:hAnsi="Arial" w:cs="Arial"/>
                <w:sz w:val="24"/>
                <w:szCs w:val="24"/>
              </w:rPr>
            </w:pPr>
          </w:p>
          <w:p w:rsidR="00C03FE1" w:rsidRPr="00AE6384" w:rsidRDefault="00C03FE1" w:rsidP="006355B0">
            <w:pPr>
              <w:pStyle w:val="Prrafodelista"/>
              <w:spacing w:after="0" w:line="240" w:lineRule="exact"/>
              <w:ind w:left="0"/>
              <w:rPr>
                <w:rFonts w:ascii="Arial" w:hAnsi="Arial" w:cs="Arial"/>
                <w:b/>
                <w:sz w:val="24"/>
                <w:szCs w:val="24"/>
              </w:rPr>
            </w:pPr>
            <w:r w:rsidRPr="00AE6384">
              <w:rPr>
                <w:rFonts w:ascii="Arial" w:hAnsi="Arial" w:cs="Arial"/>
                <w:b/>
                <w:sz w:val="24"/>
                <w:szCs w:val="24"/>
              </w:rPr>
              <w:t>BIBLIOGRAFÍA GENERAL</w:t>
            </w:r>
          </w:p>
          <w:p w:rsidR="00C03FE1" w:rsidRPr="00AE6384" w:rsidRDefault="00C03FE1" w:rsidP="006355B0">
            <w:pPr>
              <w:rPr>
                <w:rFonts w:cs="Arial"/>
                <w:sz w:val="24"/>
                <w:szCs w:val="24"/>
              </w:rPr>
            </w:pPr>
            <w:r w:rsidRPr="00AE6384">
              <w:rPr>
                <w:rFonts w:cs="Arial"/>
                <w:sz w:val="24"/>
                <w:szCs w:val="24"/>
              </w:rPr>
              <w:t>Ballesteros Gimenez, S. (1997).Psicología General. Un enfoque cognitivo. Madrid: Ed. Universitas S.A.</w:t>
            </w:r>
          </w:p>
          <w:p w:rsidR="002902A9" w:rsidRDefault="00C03FE1" w:rsidP="006355B0">
            <w:pPr>
              <w:pStyle w:val="Prrafodelista"/>
              <w:spacing w:after="0" w:line="240" w:lineRule="exact"/>
              <w:ind w:left="0"/>
              <w:rPr>
                <w:sz w:val="24"/>
              </w:rPr>
            </w:pPr>
            <w:r w:rsidRPr="00AE6384">
              <w:rPr>
                <w:rFonts w:ascii="Arial" w:eastAsia="Times New Roman" w:hAnsi="Arial" w:cs="Arial"/>
                <w:color w:val="000000"/>
                <w:sz w:val="24"/>
                <w:szCs w:val="24"/>
                <w:lang w:eastAsia="es-AR"/>
              </w:rPr>
              <w:t>Beuchot, Mauricio. (Noviembre 2007) Hermenéutica y sociedad en Gianni Vátimo. En: A Parte Rei 54. Monográfico Gianni Vátimo.</w:t>
            </w:r>
            <w:r w:rsidRPr="00AE6384">
              <w:rPr>
                <w:rFonts w:ascii="Arial" w:hAnsi="Arial" w:cs="Arial"/>
                <w:sz w:val="24"/>
                <w:szCs w:val="24"/>
              </w:rPr>
              <w:br/>
              <w:t>Coon, D. (2001).Fundamentos de Psicología. México: International Thompson Editores. 8ª Edición.</w:t>
            </w:r>
            <w:r w:rsidRPr="00AE6384">
              <w:rPr>
                <w:rFonts w:ascii="Arial" w:hAnsi="Arial" w:cs="Arial"/>
                <w:sz w:val="24"/>
                <w:szCs w:val="24"/>
              </w:rPr>
              <w:br/>
              <w:t>Fernandez Abascal, E. G. ; Martin Díaz, M. D.; Domínguez Sanchez, J.(2004) Procesos Psicológicos. Madrid: Ed. Pirámide. Madrid.</w:t>
            </w:r>
            <w:r w:rsidRPr="00AE6384">
              <w:rPr>
                <w:rFonts w:ascii="Arial" w:hAnsi="Arial" w:cs="Arial"/>
                <w:sz w:val="24"/>
                <w:szCs w:val="24"/>
              </w:rPr>
              <w:br/>
              <w:t>Fernández Trespalacios, J. L. (2000).Procesos Básicos de Psicología General .Madrid: Ed. Sanz y Torres.</w:t>
            </w:r>
            <w:r w:rsidRPr="00AE6384">
              <w:rPr>
                <w:rFonts w:ascii="Arial" w:hAnsi="Arial" w:cs="Arial"/>
                <w:sz w:val="24"/>
                <w:szCs w:val="24"/>
              </w:rPr>
              <w:br/>
              <w:t>Martorell, J. L.; Prieto, J. L. (2004). Fundamentos de Psicología. Madrid: Ed Centro de Estudios Ramón Areces S.A. 2ª Edición.</w:t>
            </w:r>
            <w:r w:rsidRPr="00AE6384">
              <w:rPr>
                <w:rFonts w:ascii="Arial" w:hAnsi="Arial" w:cs="Arial"/>
                <w:sz w:val="24"/>
                <w:szCs w:val="24"/>
              </w:rPr>
              <w:br/>
              <w:t>Morris, Ch. y Maisto, A.(2001). Introducción a la Psicología. México: Pearson Educación. 10ª Edición.</w:t>
            </w:r>
            <w:r w:rsidRPr="00AE6384">
              <w:rPr>
                <w:rFonts w:ascii="Arial" w:hAnsi="Arial" w:cs="Arial"/>
                <w:sz w:val="24"/>
                <w:szCs w:val="24"/>
              </w:rPr>
              <w:br/>
              <w:t>Orsini, A. y Bossellini  (2012). Psicología. Una Introducción. A Z Editores. Buenos Aires</w:t>
            </w:r>
            <w:r w:rsidRPr="00AE6384">
              <w:rPr>
                <w:rFonts w:ascii="Arial" w:hAnsi="Arial" w:cs="Arial"/>
                <w:sz w:val="24"/>
                <w:szCs w:val="24"/>
              </w:rPr>
              <w:br/>
              <w:t>Prieto Arroyo, J.L. (2001) .Introducción a la Psicología. Madrid: Editorial Centro de Estudios Ramón Areces.</w:t>
            </w:r>
            <w:r w:rsidRPr="00AE6384">
              <w:rPr>
                <w:rFonts w:ascii="Arial" w:hAnsi="Arial" w:cs="Arial"/>
                <w:sz w:val="24"/>
                <w:szCs w:val="24"/>
              </w:rPr>
              <w:br/>
              <w:t>Wade, C Y Tabriz, C. (2003). Psicología. Madrid: Pearson Educación.</w:t>
            </w:r>
          </w:p>
        </w:tc>
      </w:tr>
    </w:tbl>
    <w:p w:rsidR="002902A9" w:rsidRDefault="002902A9">
      <w:pPr>
        <w:rPr>
          <w:sz w:val="24"/>
        </w:rPr>
      </w:pPr>
    </w:p>
    <w:p w:rsidR="000B17FE" w:rsidRDefault="000B17FE" w:rsidP="000B17FE">
      <w:pPr>
        <w:pStyle w:val="Ttulo1"/>
        <w:numPr>
          <w:ilvl w:val="0"/>
          <w:numId w:val="0"/>
        </w:numPr>
        <w:ind w:left="360"/>
      </w:pPr>
      <w:r>
        <w:t>ESTRATEGIAS METODOLÓGICAS</w:t>
      </w:r>
    </w:p>
    <w:p w:rsidR="000B17FE" w:rsidRPr="000B17FE" w:rsidRDefault="000B17FE" w:rsidP="000B1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B17FE" w:rsidTr="0037276A">
        <w:tc>
          <w:tcPr>
            <w:tcW w:w="9494" w:type="dxa"/>
          </w:tcPr>
          <w:p w:rsidR="000B17FE" w:rsidRPr="00AE6384" w:rsidRDefault="000B17FE" w:rsidP="0037276A">
            <w:pPr>
              <w:rPr>
                <w:sz w:val="24"/>
                <w:szCs w:val="24"/>
              </w:rPr>
            </w:pPr>
            <w:r w:rsidRPr="00AE6384">
              <w:rPr>
                <w:sz w:val="24"/>
                <w:szCs w:val="24"/>
              </w:rPr>
              <w:t xml:space="preserve">CLASES TEÓRICAS: Clases expositivas en las que se promoverá la activa participación de los alumnos. </w:t>
            </w:r>
          </w:p>
          <w:p w:rsidR="000B17FE" w:rsidRPr="00AE6384" w:rsidRDefault="000B17FE" w:rsidP="0037276A">
            <w:pPr>
              <w:rPr>
                <w:sz w:val="24"/>
                <w:szCs w:val="24"/>
              </w:rPr>
            </w:pPr>
            <w:r w:rsidRPr="00AE6384">
              <w:rPr>
                <w:sz w:val="24"/>
                <w:szCs w:val="24"/>
              </w:rPr>
              <w:t>CLASES PRÁCTICAS: Cada tema se concluirá con la presentación de un trabajo práctico a efectos de facilitar la significación de los contenidos teóricos y la puesta en cuestión de las formulaciones teóricas abordados en la unidad. Estas presentaciones serán sometidas a la discusión plenaria.</w:t>
            </w:r>
          </w:p>
          <w:p w:rsidR="000B17FE" w:rsidRDefault="000B17FE" w:rsidP="0037276A">
            <w:pPr>
              <w:rPr>
                <w:sz w:val="24"/>
              </w:rPr>
            </w:pPr>
            <w:r w:rsidRPr="00AE6384">
              <w:rPr>
                <w:sz w:val="24"/>
                <w:szCs w:val="24"/>
              </w:rPr>
              <w:t>RECURSOS TÉCNICOS: En la medida de las necesidades se utilizarán proyector multimedia, acceso a internet y amplificador de sonido para la visualización de videos.</w:t>
            </w:r>
          </w:p>
        </w:tc>
      </w:tr>
    </w:tbl>
    <w:p w:rsidR="000B17FE" w:rsidRDefault="000B17FE" w:rsidP="000B17FE">
      <w:pPr>
        <w:pStyle w:val="Ttulo1"/>
        <w:numPr>
          <w:ilvl w:val="0"/>
          <w:numId w:val="0"/>
        </w:numPr>
        <w:ind w:left="360"/>
      </w:pPr>
    </w:p>
    <w:p w:rsidR="000B17FE" w:rsidRDefault="000B17FE">
      <w:pPr>
        <w:rPr>
          <w:sz w:val="24"/>
        </w:rPr>
      </w:pPr>
    </w:p>
    <w:p w:rsidR="002902A9" w:rsidRDefault="002902A9" w:rsidP="0094398A">
      <w:pPr>
        <w:pStyle w:val="Ttulo1"/>
        <w:numPr>
          <w:ilvl w:val="0"/>
          <w:numId w:val="0"/>
        </w:numPr>
        <w:ind w:left="360"/>
      </w:pPr>
      <w:r>
        <w:t>REGULARIDAD</w:t>
      </w:r>
    </w:p>
    <w:p w:rsidR="002902A9" w:rsidRDefault="002902A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2902A9">
        <w:tc>
          <w:tcPr>
            <w:tcW w:w="9494" w:type="dxa"/>
          </w:tcPr>
          <w:p w:rsidR="002902A9" w:rsidRDefault="006355B0" w:rsidP="006355B0">
            <w:pPr>
              <w:rPr>
                <w:sz w:val="24"/>
              </w:rPr>
            </w:pPr>
            <w:r>
              <w:rPr>
                <w:sz w:val="24"/>
              </w:rPr>
              <w:t>Asistencia: 75% de las clases.</w:t>
            </w:r>
          </w:p>
          <w:p w:rsidR="00AE6384" w:rsidRDefault="00AE6384" w:rsidP="006355B0">
            <w:pPr>
              <w:rPr>
                <w:sz w:val="24"/>
              </w:rPr>
            </w:pPr>
          </w:p>
        </w:tc>
      </w:tr>
      <w:tr w:rsidR="002902A9">
        <w:trPr>
          <w:cantSplit/>
          <w:trHeight w:val="688"/>
        </w:trPr>
        <w:tc>
          <w:tcPr>
            <w:tcW w:w="9494" w:type="dxa"/>
          </w:tcPr>
          <w:p w:rsidR="002902A9" w:rsidRDefault="002902A9" w:rsidP="00FB38F6">
            <w:pPr>
              <w:rPr>
                <w:sz w:val="24"/>
              </w:rPr>
            </w:pPr>
            <w:r>
              <w:rPr>
                <w:sz w:val="24"/>
              </w:rPr>
              <w:t xml:space="preserve">Trabajos Prácticos y condiciones de Regularización </w:t>
            </w:r>
          </w:p>
          <w:p w:rsidR="00FB38F6" w:rsidRDefault="00FB38F6" w:rsidP="00FB38F6">
            <w:pPr>
              <w:rPr>
                <w:sz w:val="24"/>
              </w:rPr>
            </w:pPr>
            <w:r>
              <w:rPr>
                <w:sz w:val="24"/>
              </w:rPr>
              <w:t xml:space="preserve">Se elaborarán </w:t>
            </w:r>
            <w:r w:rsidR="006E6AA2">
              <w:rPr>
                <w:sz w:val="24"/>
              </w:rPr>
              <w:t>cinco</w:t>
            </w:r>
            <w:r>
              <w:rPr>
                <w:sz w:val="24"/>
              </w:rPr>
              <w:t xml:space="preserve"> trabajos prácticos de discusión grupal y elaboración de un informe.</w:t>
            </w:r>
          </w:p>
          <w:p w:rsidR="00AE6384" w:rsidRDefault="00FB38F6" w:rsidP="000E105B">
            <w:pPr>
              <w:rPr>
                <w:sz w:val="24"/>
              </w:rPr>
            </w:pPr>
            <w:r>
              <w:rPr>
                <w:sz w:val="24"/>
              </w:rPr>
              <w:t xml:space="preserve">Los análisis serán orientados con una </w:t>
            </w:r>
            <w:r w:rsidR="000E105B">
              <w:rPr>
                <w:sz w:val="24"/>
              </w:rPr>
              <w:t>consigna</w:t>
            </w:r>
            <w:r>
              <w:rPr>
                <w:sz w:val="24"/>
              </w:rPr>
              <w:t xml:space="preserve"> de lectura provista por los docentes</w:t>
            </w:r>
            <w:r w:rsidR="000E105B">
              <w:rPr>
                <w:sz w:val="24"/>
              </w:rPr>
              <w:t>.</w:t>
            </w:r>
          </w:p>
        </w:tc>
      </w:tr>
      <w:tr w:rsidR="002902A9">
        <w:trPr>
          <w:cantSplit/>
          <w:trHeight w:val="688"/>
        </w:trPr>
        <w:tc>
          <w:tcPr>
            <w:tcW w:w="9494" w:type="dxa"/>
          </w:tcPr>
          <w:p w:rsidR="002902A9" w:rsidRDefault="002902A9">
            <w:pPr>
              <w:rPr>
                <w:sz w:val="24"/>
              </w:rPr>
            </w:pPr>
            <w:r>
              <w:rPr>
                <w:sz w:val="24"/>
              </w:rPr>
              <w:lastRenderedPageBreak/>
              <w:t xml:space="preserve">Evaluaciones Parciales y condiciones de </w:t>
            </w:r>
            <w:r w:rsidR="00FB38F6">
              <w:rPr>
                <w:sz w:val="24"/>
              </w:rPr>
              <w:t xml:space="preserve">Regularización </w:t>
            </w:r>
          </w:p>
          <w:p w:rsidR="00FB38F6" w:rsidRDefault="00FB38F6">
            <w:pPr>
              <w:rPr>
                <w:sz w:val="24"/>
              </w:rPr>
            </w:pPr>
            <w:r>
              <w:rPr>
                <w:sz w:val="24"/>
              </w:rPr>
              <w:t>Los estudiantes deberán aprobar las dos evaluaciones parciales previstas con un porcentaje igual o superior a 60%. Cada una de ellas tendrá una recuperación.</w:t>
            </w:r>
          </w:p>
          <w:p w:rsidR="00FB38F6" w:rsidRDefault="00FB38F6">
            <w:pPr>
              <w:rPr>
                <w:sz w:val="24"/>
              </w:rPr>
            </w:pPr>
            <w:r>
              <w:rPr>
                <w:sz w:val="24"/>
              </w:rPr>
              <w:t>El primer parcial incluirá los contenidos teóricos de las unidades 1 y 2</w:t>
            </w:r>
            <w:r w:rsidR="00512904">
              <w:rPr>
                <w:sz w:val="24"/>
              </w:rPr>
              <w:t>.</w:t>
            </w:r>
          </w:p>
          <w:p w:rsidR="002902A9" w:rsidRDefault="00512904" w:rsidP="00512904">
            <w:pPr>
              <w:rPr>
                <w:sz w:val="24"/>
              </w:rPr>
            </w:pPr>
            <w:r>
              <w:rPr>
                <w:sz w:val="24"/>
              </w:rPr>
              <w:t>El segundo parcial incluirá los contenidos teóricos de las unidades 3 y 4.</w:t>
            </w:r>
          </w:p>
          <w:p w:rsidR="00AE6384" w:rsidRDefault="00AE6384" w:rsidP="00512904">
            <w:pPr>
              <w:rPr>
                <w:sz w:val="24"/>
              </w:rPr>
            </w:pPr>
          </w:p>
        </w:tc>
      </w:tr>
    </w:tbl>
    <w:p w:rsidR="002902A9" w:rsidRDefault="002902A9">
      <w:pPr>
        <w:rPr>
          <w:sz w:val="24"/>
        </w:rPr>
      </w:pPr>
    </w:p>
    <w:p w:rsidR="002902A9" w:rsidRDefault="002902A9">
      <w:pPr>
        <w:rPr>
          <w:sz w:val="24"/>
        </w:rPr>
      </w:pPr>
    </w:p>
    <w:p w:rsidR="000B17FE" w:rsidRPr="00AE6384" w:rsidRDefault="000B17FE" w:rsidP="000B17FE">
      <w:pPr>
        <w:rPr>
          <w:b/>
          <w:sz w:val="24"/>
          <w:szCs w:val="24"/>
        </w:rPr>
      </w:pPr>
      <w:r w:rsidRPr="00AE6384">
        <w:rPr>
          <w:b/>
          <w:sz w:val="24"/>
          <w:szCs w:val="24"/>
        </w:rPr>
        <w:t>CRONOGRAMA</w:t>
      </w:r>
    </w:p>
    <w:p w:rsidR="000B17FE" w:rsidRDefault="000B17FE" w:rsidP="000B17FE">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9504"/>
      </w:tblGrid>
      <w:tr w:rsidR="000B17FE" w:rsidTr="0037276A">
        <w:trPr>
          <w:cantSplit/>
        </w:trPr>
        <w:tc>
          <w:tcPr>
            <w:tcW w:w="9504" w:type="dxa"/>
            <w:tcBorders>
              <w:top w:val="single" w:sz="2" w:space="0" w:color="000000"/>
              <w:left w:val="single" w:sz="2" w:space="0" w:color="000000"/>
              <w:bottom w:val="single" w:sz="2" w:space="0" w:color="000000"/>
              <w:right w:val="single" w:sz="2" w:space="0" w:color="000000"/>
            </w:tcBorders>
          </w:tcPr>
          <w:p w:rsidR="000B17FE" w:rsidRPr="00AE6384" w:rsidRDefault="000B17FE" w:rsidP="0037276A">
            <w:pPr>
              <w:rPr>
                <w:sz w:val="24"/>
                <w:szCs w:val="24"/>
              </w:rPr>
            </w:pPr>
          </w:p>
          <w:p w:rsidR="000B17FE" w:rsidRPr="00AE6384" w:rsidRDefault="000B17FE" w:rsidP="0037276A">
            <w:pPr>
              <w:numPr>
                <w:ilvl w:val="0"/>
                <w:numId w:val="2"/>
              </w:numPr>
              <w:ind w:left="360" w:hanging="360"/>
              <w:rPr>
                <w:b/>
                <w:sz w:val="24"/>
                <w:szCs w:val="24"/>
              </w:rPr>
            </w:pPr>
            <w:r w:rsidRPr="00AE6384">
              <w:rPr>
                <w:b/>
                <w:sz w:val="24"/>
                <w:szCs w:val="24"/>
              </w:rPr>
              <w:t>Trabajos Prácticos Formales:</w:t>
            </w:r>
          </w:p>
          <w:p w:rsidR="000B17FE" w:rsidRPr="00AE6384" w:rsidRDefault="000B17FE" w:rsidP="0037276A">
            <w:pPr>
              <w:rPr>
                <w:sz w:val="24"/>
                <w:szCs w:val="24"/>
              </w:rPr>
            </w:pPr>
            <w:r w:rsidRPr="00AE6384">
              <w:rPr>
                <w:sz w:val="24"/>
                <w:szCs w:val="24"/>
              </w:rPr>
              <w:t xml:space="preserve">1er. Trabajo Práctico: </w:t>
            </w:r>
            <w:r>
              <w:rPr>
                <w:sz w:val="24"/>
                <w:szCs w:val="24"/>
              </w:rPr>
              <w:t>primera semana</w:t>
            </w:r>
            <w:r w:rsidRPr="00AE6384">
              <w:rPr>
                <w:sz w:val="24"/>
                <w:szCs w:val="24"/>
              </w:rPr>
              <w:t xml:space="preserve"> de setiembre</w:t>
            </w:r>
          </w:p>
          <w:p w:rsidR="000B17FE" w:rsidRPr="00AE6384" w:rsidRDefault="000B17FE" w:rsidP="0037276A">
            <w:pPr>
              <w:rPr>
                <w:sz w:val="24"/>
                <w:szCs w:val="24"/>
              </w:rPr>
            </w:pPr>
            <w:r w:rsidRPr="00AE6384">
              <w:rPr>
                <w:sz w:val="24"/>
                <w:szCs w:val="24"/>
              </w:rPr>
              <w:t xml:space="preserve">2do. Trabajo Práctico: </w:t>
            </w:r>
            <w:r>
              <w:rPr>
                <w:sz w:val="24"/>
                <w:szCs w:val="24"/>
              </w:rPr>
              <w:t>tercera semana</w:t>
            </w:r>
            <w:r w:rsidRPr="00AE6384">
              <w:rPr>
                <w:sz w:val="24"/>
                <w:szCs w:val="24"/>
              </w:rPr>
              <w:t xml:space="preserve"> de octubre</w:t>
            </w:r>
          </w:p>
          <w:p w:rsidR="000B17FE" w:rsidRPr="00AE6384" w:rsidRDefault="000B17FE" w:rsidP="0037276A">
            <w:pPr>
              <w:rPr>
                <w:sz w:val="24"/>
                <w:szCs w:val="24"/>
              </w:rPr>
            </w:pPr>
          </w:p>
          <w:p w:rsidR="000B17FE" w:rsidRPr="00AE6384" w:rsidRDefault="000B17FE" w:rsidP="0037276A">
            <w:pPr>
              <w:numPr>
                <w:ilvl w:val="0"/>
                <w:numId w:val="2"/>
              </w:numPr>
              <w:ind w:left="360" w:hanging="360"/>
              <w:rPr>
                <w:b/>
                <w:sz w:val="24"/>
                <w:szCs w:val="24"/>
              </w:rPr>
            </w:pPr>
            <w:r w:rsidRPr="00AE6384">
              <w:rPr>
                <w:b/>
                <w:sz w:val="24"/>
                <w:szCs w:val="24"/>
              </w:rPr>
              <w:t xml:space="preserve">Evaluaciones parciales </w:t>
            </w:r>
          </w:p>
          <w:p w:rsidR="000B17FE" w:rsidRPr="00AE6384" w:rsidRDefault="000B17FE" w:rsidP="0037276A">
            <w:pPr>
              <w:rPr>
                <w:sz w:val="24"/>
                <w:szCs w:val="24"/>
              </w:rPr>
            </w:pPr>
            <w:r w:rsidRPr="00AE6384">
              <w:rPr>
                <w:sz w:val="24"/>
                <w:szCs w:val="24"/>
              </w:rPr>
              <w:t xml:space="preserve">El primer parcial incluirá los contenidos teóricos de las unidades 1 y 2 y será evaluado </w:t>
            </w:r>
            <w:r>
              <w:rPr>
                <w:sz w:val="24"/>
                <w:szCs w:val="24"/>
              </w:rPr>
              <w:t>durante la última</w:t>
            </w:r>
            <w:r w:rsidRPr="00AE6384">
              <w:rPr>
                <w:sz w:val="24"/>
                <w:szCs w:val="24"/>
              </w:rPr>
              <w:t xml:space="preserve"> de setiembre. </w:t>
            </w:r>
          </w:p>
          <w:p w:rsidR="000B17FE" w:rsidRPr="00AE6384" w:rsidRDefault="000B17FE" w:rsidP="0037276A">
            <w:pPr>
              <w:rPr>
                <w:sz w:val="24"/>
                <w:szCs w:val="24"/>
              </w:rPr>
            </w:pPr>
            <w:r w:rsidRPr="00AE6384">
              <w:rPr>
                <w:sz w:val="24"/>
                <w:szCs w:val="24"/>
              </w:rPr>
              <w:t xml:space="preserve">El segundo parcial incluirá los contenidos teóricos de las unidades 3 y 4 y será evaluado </w:t>
            </w:r>
            <w:r>
              <w:rPr>
                <w:sz w:val="24"/>
                <w:szCs w:val="24"/>
              </w:rPr>
              <w:t>en la primera semana</w:t>
            </w:r>
            <w:r w:rsidRPr="00AE6384">
              <w:rPr>
                <w:sz w:val="24"/>
                <w:szCs w:val="24"/>
              </w:rPr>
              <w:t xml:space="preserve"> de noviembre. </w:t>
            </w:r>
          </w:p>
          <w:p w:rsidR="000B17FE" w:rsidRPr="00AE6384" w:rsidRDefault="000B17FE" w:rsidP="0037276A">
            <w:pPr>
              <w:rPr>
                <w:sz w:val="24"/>
                <w:szCs w:val="24"/>
              </w:rPr>
            </w:pPr>
          </w:p>
          <w:p w:rsidR="000B17FE" w:rsidRPr="00AE6384" w:rsidRDefault="000B17FE" w:rsidP="0037276A">
            <w:pPr>
              <w:numPr>
                <w:ilvl w:val="0"/>
                <w:numId w:val="2"/>
              </w:numPr>
              <w:ind w:left="360" w:hanging="360"/>
              <w:rPr>
                <w:b/>
                <w:sz w:val="24"/>
                <w:szCs w:val="24"/>
              </w:rPr>
            </w:pPr>
            <w:r w:rsidRPr="00AE6384">
              <w:rPr>
                <w:b/>
                <w:sz w:val="24"/>
                <w:szCs w:val="24"/>
              </w:rPr>
              <w:t>Recuperatorio</w:t>
            </w:r>
          </w:p>
          <w:p w:rsidR="000B17FE" w:rsidRPr="00AE6384" w:rsidRDefault="000B17FE" w:rsidP="0037276A">
            <w:pPr>
              <w:rPr>
                <w:sz w:val="24"/>
                <w:szCs w:val="24"/>
              </w:rPr>
            </w:pPr>
            <w:r w:rsidRPr="00AE6384">
              <w:rPr>
                <w:sz w:val="24"/>
                <w:szCs w:val="24"/>
              </w:rPr>
              <w:t xml:space="preserve">Primer Parcial: </w:t>
            </w:r>
            <w:r>
              <w:rPr>
                <w:sz w:val="24"/>
                <w:szCs w:val="24"/>
              </w:rPr>
              <w:t>segunda semana de noviembre</w:t>
            </w:r>
            <w:r w:rsidRPr="00AE6384">
              <w:rPr>
                <w:sz w:val="24"/>
                <w:szCs w:val="24"/>
              </w:rPr>
              <w:t xml:space="preserve">. </w:t>
            </w:r>
          </w:p>
          <w:p w:rsidR="000B17FE" w:rsidRPr="00AE6384" w:rsidRDefault="000B17FE" w:rsidP="0037276A">
            <w:pPr>
              <w:rPr>
                <w:sz w:val="24"/>
                <w:szCs w:val="24"/>
              </w:rPr>
            </w:pPr>
            <w:r w:rsidRPr="00AE6384">
              <w:rPr>
                <w:sz w:val="24"/>
                <w:szCs w:val="24"/>
              </w:rPr>
              <w:t xml:space="preserve">Segundo Parcial: </w:t>
            </w:r>
            <w:r>
              <w:rPr>
                <w:sz w:val="24"/>
                <w:szCs w:val="24"/>
              </w:rPr>
              <w:t>tercera semana de noviembre</w:t>
            </w:r>
            <w:r w:rsidRPr="00AE6384">
              <w:rPr>
                <w:sz w:val="24"/>
                <w:szCs w:val="24"/>
              </w:rPr>
              <w:t>.</w:t>
            </w:r>
          </w:p>
          <w:p w:rsidR="000B17FE" w:rsidRPr="00AE6384" w:rsidRDefault="000B17FE" w:rsidP="0037276A">
            <w:pPr>
              <w:numPr>
                <w:ilvl w:val="0"/>
                <w:numId w:val="2"/>
              </w:numPr>
              <w:ind w:left="360" w:hanging="360"/>
              <w:rPr>
                <w:b/>
                <w:sz w:val="24"/>
                <w:szCs w:val="24"/>
              </w:rPr>
            </w:pPr>
            <w:r w:rsidRPr="00AE6384">
              <w:rPr>
                <w:b/>
                <w:sz w:val="24"/>
                <w:szCs w:val="24"/>
              </w:rPr>
              <w:t xml:space="preserve">Horarios de Consulta semanales: </w:t>
            </w:r>
            <w:r w:rsidRPr="00AE6384">
              <w:rPr>
                <w:sz w:val="24"/>
                <w:szCs w:val="24"/>
              </w:rPr>
              <w:t>viernes 14 hs.</w:t>
            </w:r>
          </w:p>
          <w:p w:rsidR="000B17FE" w:rsidRDefault="000B17FE" w:rsidP="0037276A"/>
        </w:tc>
      </w:tr>
    </w:tbl>
    <w:p w:rsidR="000B17FE" w:rsidRDefault="000B17FE">
      <w:pPr>
        <w:rPr>
          <w:sz w:val="24"/>
        </w:rPr>
      </w:pPr>
      <w:bookmarkStart w:id="4" w:name="_GoBack"/>
      <w:bookmarkEnd w:id="4"/>
    </w:p>
    <w:p w:rsidR="000B17FE" w:rsidRDefault="000B17FE">
      <w:pPr>
        <w:rPr>
          <w:sz w:val="24"/>
        </w:rPr>
      </w:pPr>
    </w:p>
    <w:p w:rsidR="002902A9" w:rsidRDefault="002902A9" w:rsidP="0094398A">
      <w:pPr>
        <w:pStyle w:val="Ttulo1"/>
        <w:numPr>
          <w:ilvl w:val="0"/>
          <w:numId w:val="0"/>
        </w:numPr>
        <w:ind w:left="360"/>
      </w:pPr>
      <w:r>
        <w:t xml:space="preserve">EVALUACIÓN Y PROMOCIÓN </w:t>
      </w:r>
    </w:p>
    <w:p w:rsidR="002902A9" w:rsidRDefault="00290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2902A9">
        <w:tc>
          <w:tcPr>
            <w:tcW w:w="9494" w:type="dxa"/>
          </w:tcPr>
          <w:p w:rsidR="002902A9" w:rsidRDefault="006355B0" w:rsidP="00FB38F6">
            <w:pPr>
              <w:rPr>
                <w:sz w:val="24"/>
              </w:rPr>
            </w:pPr>
            <w:r>
              <w:rPr>
                <w:sz w:val="24"/>
              </w:rPr>
              <w:t>Dadas las competencias que la asignatura pretende lograr, no se prevé la promoción directa por evaluación continua. Los estudiantes alcanzan la promoción en el examen final, frente al tribunal examinador con la presentación de una articulación de contenidos del programa que de cuenta del proceso de significación personal</w:t>
            </w:r>
            <w:r w:rsidR="00FB38F6">
              <w:rPr>
                <w:sz w:val="24"/>
              </w:rPr>
              <w:t xml:space="preserve"> en relación a los contenidos propuestos.</w:t>
            </w:r>
          </w:p>
        </w:tc>
      </w:tr>
    </w:tbl>
    <w:p w:rsidR="002902A9" w:rsidRDefault="002902A9">
      <w:pPr>
        <w:rPr>
          <w:sz w:val="24"/>
        </w:rPr>
      </w:pPr>
    </w:p>
    <w:p w:rsidR="00AE6384" w:rsidRDefault="000B17FE">
      <w:pPr>
        <w:rPr>
          <w:sz w:val="24"/>
        </w:rPr>
      </w:pPr>
      <w:r>
        <w:rPr>
          <w:sz w:val="24"/>
        </w:rPr>
        <w:t>PROFESOR TITULAR: DR. MARCOS JOFRÉ NEILA</w:t>
      </w:r>
    </w:p>
    <w:sectPr w:rsidR="00AE6384" w:rsidSect="00E53853">
      <w:headerReference w:type="default" r:id="rId7"/>
      <w:footerReference w:type="even" r:id="rId8"/>
      <w:footerReference w:type="default" r:id="rId9"/>
      <w:pgSz w:w="11906" w:h="16838" w:code="9"/>
      <w:pgMar w:top="1463" w:right="707" w:bottom="1134" w:left="1843"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76" w:rsidRDefault="002A7A76">
      <w:r>
        <w:separator/>
      </w:r>
    </w:p>
  </w:endnote>
  <w:endnote w:type="continuationSeparator" w:id="0">
    <w:p w:rsidR="002A7A76" w:rsidRDefault="002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A9" w:rsidRDefault="00240A6B">
    <w:pPr>
      <w:framePr w:wrap="around" w:vAnchor="text" w:hAnchor="margin" w:xAlign="right" w:y="1"/>
      <w:rPr>
        <w:rStyle w:val="Nmerodepgina"/>
      </w:rPr>
    </w:pPr>
    <w:r>
      <w:rPr>
        <w:rStyle w:val="Nmerodepgina"/>
      </w:rPr>
      <w:fldChar w:fldCharType="begin"/>
    </w:r>
    <w:r w:rsidR="002902A9">
      <w:rPr>
        <w:rStyle w:val="Nmerodepgina"/>
      </w:rPr>
      <w:instrText xml:space="preserve">PAGE  </w:instrText>
    </w:r>
    <w:r>
      <w:rPr>
        <w:rStyle w:val="Nmerodepgina"/>
      </w:rPr>
      <w:fldChar w:fldCharType="separate"/>
    </w:r>
    <w:r w:rsidR="002902A9">
      <w:rPr>
        <w:rStyle w:val="Nmerodepgina"/>
        <w:noProof/>
      </w:rPr>
      <w:t>1</w:t>
    </w:r>
    <w:r>
      <w:rPr>
        <w:rStyle w:val="Nmerodepgina"/>
      </w:rPr>
      <w:fldChar w:fldCharType="end"/>
    </w:r>
  </w:p>
  <w:p w:rsidR="002902A9" w:rsidRDefault="002902A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A9" w:rsidRDefault="00240A6B">
    <w:pPr>
      <w:framePr w:wrap="around" w:vAnchor="text" w:hAnchor="margin" w:xAlign="right" w:y="1"/>
      <w:rPr>
        <w:rStyle w:val="Nmerodepgina"/>
      </w:rPr>
    </w:pPr>
    <w:r>
      <w:rPr>
        <w:rStyle w:val="Nmerodepgina"/>
      </w:rPr>
      <w:fldChar w:fldCharType="begin"/>
    </w:r>
    <w:r w:rsidR="002902A9">
      <w:rPr>
        <w:rStyle w:val="Nmerodepgina"/>
      </w:rPr>
      <w:instrText xml:space="preserve">PAGE  </w:instrText>
    </w:r>
    <w:r>
      <w:rPr>
        <w:rStyle w:val="Nmerodepgina"/>
      </w:rPr>
      <w:fldChar w:fldCharType="separate"/>
    </w:r>
    <w:r w:rsidR="00843731">
      <w:rPr>
        <w:rStyle w:val="Nmerodepgina"/>
        <w:noProof/>
      </w:rPr>
      <w:t>5</w:t>
    </w:r>
    <w:r>
      <w:rPr>
        <w:rStyle w:val="Nmerodepgina"/>
      </w:rPr>
      <w:fldChar w:fldCharType="end"/>
    </w:r>
  </w:p>
  <w:p w:rsidR="002902A9" w:rsidRDefault="002902A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76" w:rsidRDefault="002A7A76">
      <w:r>
        <w:separator/>
      </w:r>
    </w:p>
  </w:footnote>
  <w:footnote w:type="continuationSeparator" w:id="0">
    <w:p w:rsidR="002A7A76" w:rsidRDefault="002A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A9" w:rsidRDefault="00512904" w:rsidP="007A2F4F">
    <w:pPr>
      <w:pStyle w:val="Encabezado"/>
      <w:jc w:val="center"/>
    </w:pPr>
    <w:r>
      <w:rPr>
        <w:noProof/>
        <w:lang w:val="es-MX" w:eastAsia="es-MX"/>
      </w:rPr>
      <w:drawing>
        <wp:inline distT="0" distB="0" distL="0" distR="0">
          <wp:extent cx="1979930" cy="636270"/>
          <wp:effectExtent l="1905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79930" cy="636270"/>
                  </a:xfrm>
                  <a:prstGeom prst="rect">
                    <a:avLst/>
                  </a:prstGeom>
                  <a:noFill/>
                  <a:ln w="9525">
                    <a:noFill/>
                    <a:miter lim="800000"/>
                    <a:headEnd/>
                    <a:tailEnd/>
                  </a:ln>
                </pic:spPr>
              </pic:pic>
            </a:graphicData>
          </a:graphic>
        </wp:inline>
      </w:drawing>
    </w:r>
  </w:p>
  <w:p w:rsidR="002902A9" w:rsidRDefault="002902A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8"/>
    <w:lvl w:ilvl="0">
      <w:start w:val="174"/>
      <w:numFmt w:val="bullet"/>
      <w:lvlText w:val="-"/>
      <w:lvlJc w:val="left"/>
      <w:pPr>
        <w:tabs>
          <w:tab w:val="num" w:pos="1770"/>
        </w:tabs>
      </w:pPr>
      <w:rPr>
        <w:rFonts w:ascii="Times New Roman" w:hAnsi="Times New Roman"/>
      </w:rPr>
    </w:lvl>
  </w:abstractNum>
  <w:abstractNum w:abstractNumId="1">
    <w:nsid w:val="00000011"/>
    <w:multiLevelType w:val="singleLevel"/>
    <w:tmpl w:val="00000011"/>
    <w:name w:val="WW8Num21"/>
    <w:lvl w:ilvl="0">
      <w:start w:val="1"/>
      <w:numFmt w:val="bullet"/>
      <w:lvlText w:val="§"/>
      <w:lvlJc w:val="left"/>
      <w:pPr>
        <w:tabs>
          <w:tab w:val="num" w:pos="360"/>
        </w:tabs>
      </w:pPr>
      <w:rPr>
        <w:rFonts w:ascii="Wingdings" w:hAnsi="Wingdings"/>
      </w:rPr>
    </w:lvl>
  </w:abstractNum>
  <w:abstractNum w:abstractNumId="2">
    <w:nsid w:val="00000012"/>
    <w:multiLevelType w:val="singleLevel"/>
    <w:tmpl w:val="00000012"/>
    <w:name w:val="WW8Num22"/>
    <w:lvl w:ilvl="0">
      <w:start w:val="1"/>
      <w:numFmt w:val="bullet"/>
      <w:lvlText w:val="Ø"/>
      <w:lvlJc w:val="left"/>
      <w:pPr>
        <w:tabs>
          <w:tab w:val="num" w:pos="360"/>
        </w:tabs>
      </w:pPr>
      <w:rPr>
        <w:rFonts w:ascii="Wingdings" w:hAnsi="Wingdings"/>
      </w:rPr>
    </w:lvl>
  </w:abstractNum>
  <w:abstractNum w:abstractNumId="3">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FA172E2"/>
    <w:multiLevelType w:val="hybridMultilevel"/>
    <w:tmpl w:val="1E1A2A04"/>
    <w:lvl w:ilvl="0" w:tplc="FFFFFFFF">
      <w:start w:val="1"/>
      <w:numFmt w:val="bullet"/>
      <w:pStyle w:val="Ttulo1"/>
      <w:lvlText w:val=""/>
      <w:lvlJc w:val="left"/>
      <w:pPr>
        <w:tabs>
          <w:tab w:val="num" w:pos="360"/>
        </w:tabs>
        <w:ind w:left="360" w:hanging="360"/>
      </w:pPr>
      <w:rPr>
        <w:rFonts w:ascii="Wingdings" w:hAnsi="Wingdings" w:hint="default"/>
        <w:sz w:val="18"/>
      </w:rPr>
    </w:lvl>
    <w:lvl w:ilvl="1" w:tplc="FFFFFFFF" w:tentative="1">
      <w:start w:val="1"/>
      <w:numFmt w:val="bullet"/>
      <w:lvlText w:val="o"/>
      <w:lvlJc w:val="left"/>
      <w:pPr>
        <w:tabs>
          <w:tab w:val="num" w:pos="11"/>
        </w:tabs>
        <w:ind w:left="11" w:hanging="360"/>
      </w:pPr>
      <w:rPr>
        <w:rFonts w:ascii="Courier New" w:hAnsi="Courier New" w:hint="default"/>
      </w:rPr>
    </w:lvl>
    <w:lvl w:ilvl="2" w:tplc="FFFFFFFF" w:tentative="1">
      <w:start w:val="1"/>
      <w:numFmt w:val="bullet"/>
      <w:lvlText w:val=""/>
      <w:lvlJc w:val="left"/>
      <w:pPr>
        <w:tabs>
          <w:tab w:val="num" w:pos="731"/>
        </w:tabs>
        <w:ind w:left="731" w:hanging="360"/>
      </w:pPr>
      <w:rPr>
        <w:rFonts w:ascii="Wingdings" w:hAnsi="Wingdings" w:hint="default"/>
      </w:rPr>
    </w:lvl>
    <w:lvl w:ilvl="3" w:tplc="FFFFFFFF" w:tentative="1">
      <w:start w:val="1"/>
      <w:numFmt w:val="bullet"/>
      <w:lvlText w:val=""/>
      <w:lvlJc w:val="left"/>
      <w:pPr>
        <w:tabs>
          <w:tab w:val="num" w:pos="1451"/>
        </w:tabs>
        <w:ind w:left="1451" w:hanging="360"/>
      </w:pPr>
      <w:rPr>
        <w:rFonts w:ascii="Symbol" w:hAnsi="Symbol" w:hint="default"/>
      </w:rPr>
    </w:lvl>
    <w:lvl w:ilvl="4" w:tplc="FFFFFFFF" w:tentative="1">
      <w:start w:val="1"/>
      <w:numFmt w:val="bullet"/>
      <w:lvlText w:val="o"/>
      <w:lvlJc w:val="left"/>
      <w:pPr>
        <w:tabs>
          <w:tab w:val="num" w:pos="2171"/>
        </w:tabs>
        <w:ind w:left="2171" w:hanging="360"/>
      </w:pPr>
      <w:rPr>
        <w:rFonts w:ascii="Courier New" w:hAnsi="Courier New" w:hint="default"/>
      </w:rPr>
    </w:lvl>
    <w:lvl w:ilvl="5" w:tplc="FFFFFFFF" w:tentative="1">
      <w:start w:val="1"/>
      <w:numFmt w:val="bullet"/>
      <w:lvlText w:val=""/>
      <w:lvlJc w:val="left"/>
      <w:pPr>
        <w:tabs>
          <w:tab w:val="num" w:pos="2891"/>
        </w:tabs>
        <w:ind w:left="2891" w:hanging="360"/>
      </w:pPr>
      <w:rPr>
        <w:rFonts w:ascii="Wingdings" w:hAnsi="Wingdings" w:hint="default"/>
      </w:rPr>
    </w:lvl>
    <w:lvl w:ilvl="6" w:tplc="FFFFFFFF" w:tentative="1">
      <w:start w:val="1"/>
      <w:numFmt w:val="bullet"/>
      <w:lvlText w:val=""/>
      <w:lvlJc w:val="left"/>
      <w:pPr>
        <w:tabs>
          <w:tab w:val="num" w:pos="3611"/>
        </w:tabs>
        <w:ind w:left="3611" w:hanging="360"/>
      </w:pPr>
      <w:rPr>
        <w:rFonts w:ascii="Symbol" w:hAnsi="Symbol" w:hint="default"/>
      </w:rPr>
    </w:lvl>
    <w:lvl w:ilvl="7" w:tplc="FFFFFFFF" w:tentative="1">
      <w:start w:val="1"/>
      <w:numFmt w:val="bullet"/>
      <w:lvlText w:val="o"/>
      <w:lvlJc w:val="left"/>
      <w:pPr>
        <w:tabs>
          <w:tab w:val="num" w:pos="4331"/>
        </w:tabs>
        <w:ind w:left="4331" w:hanging="360"/>
      </w:pPr>
      <w:rPr>
        <w:rFonts w:ascii="Courier New" w:hAnsi="Courier New" w:hint="default"/>
      </w:rPr>
    </w:lvl>
    <w:lvl w:ilvl="8" w:tplc="FFFFFFFF" w:tentative="1">
      <w:start w:val="1"/>
      <w:numFmt w:val="bullet"/>
      <w:lvlText w:val=""/>
      <w:lvlJc w:val="left"/>
      <w:pPr>
        <w:tabs>
          <w:tab w:val="num" w:pos="5051"/>
        </w:tabs>
        <w:ind w:left="505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4F"/>
    <w:rsid w:val="000057F7"/>
    <w:rsid w:val="00015E99"/>
    <w:rsid w:val="00030A66"/>
    <w:rsid w:val="00031399"/>
    <w:rsid w:val="00056841"/>
    <w:rsid w:val="000B17FE"/>
    <w:rsid w:val="000E105B"/>
    <w:rsid w:val="000F5B72"/>
    <w:rsid w:val="00240A6B"/>
    <w:rsid w:val="002902A9"/>
    <w:rsid w:val="002A7A76"/>
    <w:rsid w:val="002D6CEA"/>
    <w:rsid w:val="00302C0B"/>
    <w:rsid w:val="00304CEB"/>
    <w:rsid w:val="003C220D"/>
    <w:rsid w:val="003D3ACF"/>
    <w:rsid w:val="00512904"/>
    <w:rsid w:val="005608E6"/>
    <w:rsid w:val="005D7854"/>
    <w:rsid w:val="005E5A8E"/>
    <w:rsid w:val="006355B0"/>
    <w:rsid w:val="00645CA0"/>
    <w:rsid w:val="006B41D3"/>
    <w:rsid w:val="006C4ADF"/>
    <w:rsid w:val="006D31F8"/>
    <w:rsid w:val="006E6AA2"/>
    <w:rsid w:val="007942CE"/>
    <w:rsid w:val="007A2F4F"/>
    <w:rsid w:val="00843731"/>
    <w:rsid w:val="00871D64"/>
    <w:rsid w:val="00875C54"/>
    <w:rsid w:val="0094398A"/>
    <w:rsid w:val="009C198A"/>
    <w:rsid w:val="009D53F0"/>
    <w:rsid w:val="00AB4906"/>
    <w:rsid w:val="00AC78BA"/>
    <w:rsid w:val="00AE425A"/>
    <w:rsid w:val="00AE6384"/>
    <w:rsid w:val="00AF3BDF"/>
    <w:rsid w:val="00B600CF"/>
    <w:rsid w:val="00BB5961"/>
    <w:rsid w:val="00C03FE1"/>
    <w:rsid w:val="00C27399"/>
    <w:rsid w:val="00CC31ED"/>
    <w:rsid w:val="00CD63AD"/>
    <w:rsid w:val="00E26230"/>
    <w:rsid w:val="00E53853"/>
    <w:rsid w:val="00E76546"/>
    <w:rsid w:val="00E81E8F"/>
    <w:rsid w:val="00EF0FCB"/>
    <w:rsid w:val="00F04E68"/>
    <w:rsid w:val="00F33045"/>
    <w:rsid w:val="00F51EAC"/>
    <w:rsid w:val="00F7177C"/>
    <w:rsid w:val="00F749FA"/>
    <w:rsid w:val="00FB3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4A5413-D1C9-4132-9EC3-B33C3BA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64"/>
    <w:pPr>
      <w:jc w:val="both"/>
    </w:pPr>
    <w:rPr>
      <w:rFonts w:ascii="Arial" w:hAnsi="Arial"/>
      <w:sz w:val="20"/>
      <w:szCs w:val="20"/>
      <w:lang w:val="es-ES" w:eastAsia="es-ES"/>
    </w:rPr>
  </w:style>
  <w:style w:type="paragraph" w:styleId="Ttulo1">
    <w:name w:val="heading 1"/>
    <w:basedOn w:val="Normal"/>
    <w:next w:val="Normal"/>
    <w:link w:val="Ttulo1Car"/>
    <w:uiPriority w:val="99"/>
    <w:qFormat/>
    <w:rsid w:val="00871D64"/>
    <w:pPr>
      <w:keepNext/>
      <w:numPr>
        <w:numId w:val="1"/>
      </w:numPr>
      <w:outlineLvl w:val="0"/>
    </w:pPr>
    <w:rPr>
      <w:b/>
      <w:sz w:val="24"/>
    </w:rPr>
  </w:style>
  <w:style w:type="paragraph" w:styleId="Ttulo2">
    <w:name w:val="heading 2"/>
    <w:basedOn w:val="Normal"/>
    <w:next w:val="Normal"/>
    <w:link w:val="Ttulo2Car"/>
    <w:uiPriority w:val="99"/>
    <w:qFormat/>
    <w:rsid w:val="00871D64"/>
    <w:pPr>
      <w:keepNext/>
      <w:outlineLvl w:val="1"/>
    </w:pPr>
    <w:rPr>
      <w:i/>
      <w:sz w:val="22"/>
    </w:rPr>
  </w:style>
  <w:style w:type="paragraph" w:styleId="Ttulo3">
    <w:name w:val="heading 3"/>
    <w:basedOn w:val="Normal"/>
    <w:next w:val="Normal"/>
    <w:link w:val="Ttulo3Car"/>
    <w:uiPriority w:val="99"/>
    <w:qFormat/>
    <w:rsid w:val="00871D64"/>
    <w:pPr>
      <w:keepNext/>
      <w:outlineLvl w:val="2"/>
    </w:pPr>
    <w:rPr>
      <w:b/>
      <w:sz w:val="28"/>
      <w:u w:val="single"/>
    </w:rPr>
  </w:style>
  <w:style w:type="paragraph" w:styleId="Ttulo4">
    <w:name w:val="heading 4"/>
    <w:basedOn w:val="Normal"/>
    <w:next w:val="Normal"/>
    <w:link w:val="Ttulo4Car"/>
    <w:uiPriority w:val="99"/>
    <w:qFormat/>
    <w:rsid w:val="00871D64"/>
    <w:pPr>
      <w:keepNext/>
      <w:outlineLvl w:val="3"/>
    </w:pPr>
    <w:rPr>
      <w:sz w:val="24"/>
    </w:rPr>
  </w:style>
  <w:style w:type="paragraph" w:styleId="Ttulo5">
    <w:name w:val="heading 5"/>
    <w:basedOn w:val="Normal"/>
    <w:next w:val="Normal"/>
    <w:link w:val="Ttulo5Car"/>
    <w:uiPriority w:val="99"/>
    <w:qFormat/>
    <w:rsid w:val="00871D64"/>
    <w:pPr>
      <w:keepNext/>
      <w:outlineLvl w:val="4"/>
    </w:pPr>
    <w:rPr>
      <w:b/>
      <w:sz w:val="24"/>
    </w:rPr>
  </w:style>
  <w:style w:type="paragraph" w:styleId="Ttulo6">
    <w:name w:val="heading 6"/>
    <w:basedOn w:val="Normal"/>
    <w:next w:val="Normal"/>
    <w:link w:val="Ttulo6Car"/>
    <w:uiPriority w:val="99"/>
    <w:qFormat/>
    <w:rsid w:val="00871D64"/>
    <w:pPr>
      <w:keepNext/>
      <w:outlineLvl w:val="5"/>
    </w:pPr>
    <w:rPr>
      <w:b/>
      <w:sz w:val="28"/>
      <w:u w:val="single"/>
      <w:lang w:val="es-ES_tradnl"/>
    </w:rPr>
  </w:style>
  <w:style w:type="paragraph" w:styleId="Ttulo7">
    <w:name w:val="heading 7"/>
    <w:basedOn w:val="Normal"/>
    <w:next w:val="Normal"/>
    <w:link w:val="Ttulo7Car"/>
    <w:uiPriority w:val="99"/>
    <w:qFormat/>
    <w:rsid w:val="00871D64"/>
    <w:pPr>
      <w:keepNext/>
      <w:outlineLvl w:val="6"/>
    </w:pPr>
    <w:rPr>
      <w:b/>
      <w:sz w:val="24"/>
    </w:rPr>
  </w:style>
  <w:style w:type="paragraph" w:styleId="Ttulo8">
    <w:name w:val="heading 8"/>
    <w:basedOn w:val="Normal"/>
    <w:next w:val="Normal"/>
    <w:link w:val="Ttulo8Car"/>
    <w:uiPriority w:val="99"/>
    <w:qFormat/>
    <w:rsid w:val="00871D64"/>
    <w:pPr>
      <w:keepNext/>
      <w:jc w:val="center"/>
      <w:outlineLvl w:val="7"/>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7177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7177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F7177C"/>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F7177C"/>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F7177C"/>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F7177C"/>
    <w:rPr>
      <w:rFonts w:ascii="Calibri" w:hAnsi="Calibri" w:cs="Times New Roman"/>
      <w:b/>
      <w:bCs/>
    </w:rPr>
  </w:style>
  <w:style w:type="character" w:customStyle="1" w:styleId="Ttulo7Car">
    <w:name w:val="Título 7 Car"/>
    <w:basedOn w:val="Fuentedeprrafopredeter"/>
    <w:link w:val="Ttulo7"/>
    <w:uiPriority w:val="99"/>
    <w:semiHidden/>
    <w:locked/>
    <w:rsid w:val="00F7177C"/>
    <w:rPr>
      <w:rFonts w:ascii="Calibri" w:hAnsi="Calibri" w:cs="Times New Roman"/>
      <w:sz w:val="24"/>
      <w:szCs w:val="24"/>
    </w:rPr>
  </w:style>
  <w:style w:type="character" w:customStyle="1" w:styleId="Ttulo8Car">
    <w:name w:val="Título 8 Car"/>
    <w:basedOn w:val="Fuentedeprrafopredeter"/>
    <w:link w:val="Ttulo8"/>
    <w:uiPriority w:val="99"/>
    <w:semiHidden/>
    <w:locked/>
    <w:rsid w:val="00F7177C"/>
    <w:rPr>
      <w:rFonts w:ascii="Calibri" w:hAnsi="Calibri" w:cs="Times New Roman"/>
      <w:i/>
      <w:iCs/>
      <w:sz w:val="24"/>
      <w:szCs w:val="24"/>
    </w:rPr>
  </w:style>
  <w:style w:type="character" w:styleId="Nmerodepgina">
    <w:name w:val="page number"/>
    <w:basedOn w:val="Fuentedeprrafopredeter"/>
    <w:uiPriority w:val="99"/>
    <w:rsid w:val="00871D64"/>
    <w:rPr>
      <w:rFonts w:cs="Times New Roman"/>
    </w:rPr>
  </w:style>
  <w:style w:type="paragraph" w:styleId="Textoindependiente">
    <w:name w:val="Body Text"/>
    <w:basedOn w:val="Normal"/>
    <w:link w:val="TextoindependienteCar"/>
    <w:uiPriority w:val="99"/>
    <w:rsid w:val="00871D64"/>
  </w:style>
  <w:style w:type="character" w:customStyle="1" w:styleId="TextoindependienteCar">
    <w:name w:val="Texto independiente Car"/>
    <w:basedOn w:val="Fuentedeprrafopredeter"/>
    <w:link w:val="Textoindependiente"/>
    <w:uiPriority w:val="99"/>
    <w:semiHidden/>
    <w:locked/>
    <w:rsid w:val="00F7177C"/>
    <w:rPr>
      <w:rFonts w:ascii="Arial" w:hAnsi="Arial" w:cs="Times New Roman"/>
      <w:sz w:val="20"/>
      <w:szCs w:val="20"/>
    </w:rPr>
  </w:style>
  <w:style w:type="paragraph" w:styleId="Encabezado">
    <w:name w:val="header"/>
    <w:basedOn w:val="Normal"/>
    <w:link w:val="EncabezadoCar"/>
    <w:uiPriority w:val="99"/>
    <w:rsid w:val="00871D64"/>
    <w:pPr>
      <w:tabs>
        <w:tab w:val="center" w:pos="4252"/>
        <w:tab w:val="right" w:pos="8504"/>
      </w:tabs>
    </w:pPr>
  </w:style>
  <w:style w:type="character" w:customStyle="1" w:styleId="EncabezadoCar">
    <w:name w:val="Encabezado Car"/>
    <w:basedOn w:val="Fuentedeprrafopredeter"/>
    <w:link w:val="Encabezado"/>
    <w:uiPriority w:val="99"/>
    <w:semiHidden/>
    <w:locked/>
    <w:rsid w:val="00F7177C"/>
    <w:rPr>
      <w:rFonts w:ascii="Arial" w:hAnsi="Arial" w:cs="Times New Roman"/>
      <w:sz w:val="20"/>
      <w:szCs w:val="20"/>
    </w:rPr>
  </w:style>
  <w:style w:type="paragraph" w:styleId="Piedepgina">
    <w:name w:val="footer"/>
    <w:basedOn w:val="Normal"/>
    <w:link w:val="PiedepginaCar"/>
    <w:uiPriority w:val="99"/>
    <w:rsid w:val="00871D64"/>
    <w:pPr>
      <w:tabs>
        <w:tab w:val="center" w:pos="4252"/>
        <w:tab w:val="right" w:pos="8504"/>
      </w:tabs>
    </w:pPr>
  </w:style>
  <w:style w:type="character" w:customStyle="1" w:styleId="PiedepginaCar">
    <w:name w:val="Pie de página Car"/>
    <w:basedOn w:val="Fuentedeprrafopredeter"/>
    <w:link w:val="Piedepgina"/>
    <w:uiPriority w:val="99"/>
    <w:semiHidden/>
    <w:locked/>
    <w:rsid w:val="00F7177C"/>
    <w:rPr>
      <w:rFonts w:ascii="Arial" w:hAnsi="Arial" w:cs="Times New Roman"/>
      <w:sz w:val="20"/>
      <w:szCs w:val="20"/>
    </w:rPr>
  </w:style>
  <w:style w:type="paragraph" w:styleId="Prrafodelista">
    <w:name w:val="List Paragraph"/>
    <w:basedOn w:val="Normal"/>
    <w:uiPriority w:val="34"/>
    <w:qFormat/>
    <w:rsid w:val="00F33045"/>
    <w:pPr>
      <w:spacing w:after="200" w:line="276" w:lineRule="auto"/>
      <w:ind w:left="720"/>
      <w:contextualSpacing/>
      <w:jc w:val="left"/>
    </w:pPr>
    <w:rPr>
      <w:rFonts w:ascii="Calibri" w:eastAsia="Calibri" w:hAnsi="Calibri"/>
      <w:sz w:val="22"/>
      <w:szCs w:val="22"/>
      <w:lang w:val="es-AR" w:eastAsia="en-US"/>
    </w:rPr>
  </w:style>
  <w:style w:type="character" w:styleId="Hipervnculo">
    <w:name w:val="Hyperlink"/>
    <w:basedOn w:val="Fuentedeprrafopredeter"/>
    <w:uiPriority w:val="99"/>
    <w:unhideWhenUsed/>
    <w:rsid w:val="00F33045"/>
    <w:rPr>
      <w:color w:val="0000FF"/>
      <w:u w:val="single"/>
    </w:rPr>
  </w:style>
  <w:style w:type="paragraph" w:styleId="Textodeglobo">
    <w:name w:val="Balloon Text"/>
    <w:basedOn w:val="Normal"/>
    <w:link w:val="TextodegloboCar"/>
    <w:uiPriority w:val="99"/>
    <w:semiHidden/>
    <w:unhideWhenUsed/>
    <w:rsid w:val="00AE6384"/>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384"/>
    <w:rPr>
      <w:rFonts w:ascii="Tahoma" w:hAnsi="Tahoma" w:cs="Tahoma"/>
      <w:sz w:val="16"/>
      <w:szCs w:val="16"/>
      <w:lang w:val="es-ES" w:eastAsia="es-ES"/>
    </w:rPr>
  </w:style>
  <w:style w:type="character" w:styleId="nfasis">
    <w:name w:val="Emphasis"/>
    <w:basedOn w:val="Fuentedeprrafopredeter"/>
    <w:uiPriority w:val="20"/>
    <w:qFormat/>
    <w:locked/>
    <w:rsid w:val="00302C0B"/>
    <w:rPr>
      <w:i/>
      <w:iCs/>
    </w:rPr>
  </w:style>
  <w:style w:type="table" w:styleId="Tablaconcuadrcula">
    <w:name w:val="Table Grid"/>
    <w:basedOn w:val="Tablanormal"/>
    <w:locked/>
    <w:rsid w:val="0030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259634">
      <w:bodyDiv w:val="1"/>
      <w:marLeft w:val="0"/>
      <w:marRight w:val="0"/>
      <w:marTop w:val="0"/>
      <w:marBottom w:val="0"/>
      <w:divBdr>
        <w:top w:val="none" w:sz="0" w:space="0" w:color="auto"/>
        <w:left w:val="none" w:sz="0" w:space="0" w:color="auto"/>
        <w:bottom w:val="none" w:sz="0" w:space="0" w:color="auto"/>
        <w:right w:val="none" w:sz="0" w:space="0" w:color="auto"/>
      </w:divBdr>
      <w:divsChild>
        <w:div w:id="466899801">
          <w:marLeft w:val="0"/>
          <w:marRight w:val="0"/>
          <w:marTop w:val="0"/>
          <w:marBottom w:val="0"/>
          <w:divBdr>
            <w:top w:val="none" w:sz="0" w:space="0" w:color="auto"/>
            <w:left w:val="none" w:sz="0" w:space="0" w:color="auto"/>
            <w:bottom w:val="none" w:sz="0" w:space="0" w:color="auto"/>
            <w:right w:val="none" w:sz="0" w:space="0" w:color="auto"/>
          </w:divBdr>
        </w:div>
        <w:div w:id="826019608">
          <w:marLeft w:val="0"/>
          <w:marRight w:val="0"/>
          <w:marTop w:val="0"/>
          <w:marBottom w:val="0"/>
          <w:divBdr>
            <w:top w:val="single" w:sz="8" w:space="1" w:color="auto"/>
            <w:left w:val="single" w:sz="8" w:space="4" w:color="auto"/>
            <w:bottom w:val="single" w:sz="8" w:space="1" w:color="auto"/>
            <w:right w:val="single" w:sz="8" w:space="4" w:color="auto"/>
          </w:divBdr>
        </w:div>
        <w:div w:id="473449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5</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Programa Base 2004</vt:lpstr>
    </vt:vector>
  </TitlesOfParts>
  <Company>UC</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Base 2004</dc:title>
  <dc:subject/>
  <dc:creator>Universidad de Congreso</dc:creator>
  <cp:keywords/>
  <dc:description/>
  <cp:lastModifiedBy>Toshiba-User</cp:lastModifiedBy>
  <cp:revision>2</cp:revision>
  <cp:lastPrinted>2018-07-18T13:34:00Z</cp:lastPrinted>
  <dcterms:created xsi:type="dcterms:W3CDTF">2018-07-25T23:21:00Z</dcterms:created>
  <dcterms:modified xsi:type="dcterms:W3CDTF">2018-07-25T23:21:00Z</dcterms:modified>
</cp:coreProperties>
</file>