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51" w:rsidRPr="007536B6" w:rsidRDefault="00B02451" w:rsidP="0077136C">
      <w:pPr>
        <w:spacing w:after="0" w:line="240" w:lineRule="auto"/>
        <w:rPr>
          <w:rFonts w:ascii="Arial" w:hAnsi="Arial" w:cs="Arial"/>
          <w:sz w:val="24"/>
          <w:szCs w:val="24"/>
        </w:rPr>
      </w:pPr>
      <w:bookmarkStart w:id="0" w:name="_GoBack"/>
      <w:bookmarkEnd w:id="0"/>
    </w:p>
    <w:p w:rsidR="00B02451" w:rsidRPr="007536B6" w:rsidRDefault="00B02451" w:rsidP="0077136C">
      <w:pPr>
        <w:spacing w:after="0" w:line="240" w:lineRule="auto"/>
        <w:rPr>
          <w:rFonts w:ascii="Arial" w:hAnsi="Arial" w:cs="Arial"/>
          <w:sz w:val="24"/>
          <w:szCs w:val="24"/>
        </w:rPr>
      </w:pPr>
    </w:p>
    <w:p w:rsidR="00B02451" w:rsidRPr="007536B6" w:rsidRDefault="00B02451" w:rsidP="0077136C">
      <w:pPr>
        <w:spacing w:after="0" w:line="240" w:lineRule="auto"/>
        <w:rPr>
          <w:rFonts w:ascii="Arial" w:hAnsi="Arial" w:cs="Arial"/>
          <w:b/>
          <w:sz w:val="24"/>
          <w:szCs w:val="24"/>
        </w:rPr>
      </w:pPr>
      <w:r w:rsidRPr="007536B6">
        <w:rPr>
          <w:rFonts w:ascii="Arial" w:hAnsi="Arial" w:cs="Arial"/>
          <w:b/>
          <w:sz w:val="24"/>
          <w:szCs w:val="24"/>
        </w:rPr>
        <w:t>MATERIA</w:t>
      </w:r>
    </w:p>
    <w:p w:rsidR="00B02451" w:rsidRPr="007536B6"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7536B6" w:rsidTr="00A5082D">
        <w:tc>
          <w:tcPr>
            <w:tcW w:w="8978" w:type="dxa"/>
          </w:tcPr>
          <w:p w:rsidR="00B02451" w:rsidRPr="007536B6" w:rsidRDefault="008466CC" w:rsidP="00A5082D">
            <w:pPr>
              <w:spacing w:after="0" w:line="240" w:lineRule="auto"/>
              <w:rPr>
                <w:rFonts w:ascii="Arial" w:hAnsi="Arial" w:cs="Arial"/>
                <w:sz w:val="24"/>
                <w:szCs w:val="24"/>
              </w:rPr>
            </w:pPr>
            <w:r>
              <w:rPr>
                <w:rFonts w:ascii="Arial" w:hAnsi="Arial" w:cs="Arial"/>
                <w:sz w:val="24"/>
                <w:szCs w:val="24"/>
              </w:rPr>
              <w:t>TRANSPORTE Y SEGUROS</w:t>
            </w:r>
          </w:p>
        </w:tc>
      </w:tr>
    </w:tbl>
    <w:p w:rsidR="00B02451" w:rsidRPr="007536B6" w:rsidRDefault="00B02451" w:rsidP="0077136C">
      <w:pPr>
        <w:tabs>
          <w:tab w:val="left" w:pos="2160"/>
        </w:tabs>
        <w:spacing w:after="0" w:line="240" w:lineRule="auto"/>
        <w:rPr>
          <w:rFonts w:ascii="Arial" w:hAnsi="Arial" w:cs="Arial"/>
          <w:sz w:val="24"/>
          <w:szCs w:val="24"/>
        </w:rPr>
      </w:pPr>
      <w:r w:rsidRPr="007536B6">
        <w:rPr>
          <w:rFonts w:ascii="Arial" w:hAnsi="Arial" w:cs="Arial"/>
          <w:sz w:val="24"/>
          <w:szCs w:val="24"/>
        </w:rPr>
        <w:tab/>
      </w:r>
    </w:p>
    <w:p w:rsidR="00B02451" w:rsidRPr="007536B6" w:rsidRDefault="00B02451" w:rsidP="0077136C">
      <w:pPr>
        <w:tabs>
          <w:tab w:val="left" w:pos="2160"/>
        </w:tabs>
        <w:spacing w:after="0" w:line="240" w:lineRule="auto"/>
        <w:rPr>
          <w:rFonts w:ascii="Arial" w:hAnsi="Arial" w:cs="Arial"/>
          <w:b/>
          <w:sz w:val="24"/>
          <w:szCs w:val="24"/>
        </w:rPr>
      </w:pPr>
      <w:r w:rsidRPr="007536B6">
        <w:rPr>
          <w:rFonts w:ascii="Arial" w:hAnsi="Arial" w:cs="Arial"/>
          <w:b/>
          <w:sz w:val="24"/>
          <w:szCs w:val="24"/>
        </w:rPr>
        <w:t>FACULTAD</w:t>
      </w:r>
    </w:p>
    <w:p w:rsidR="00B02451" w:rsidRPr="007536B6" w:rsidRDefault="00B02451" w:rsidP="0077136C">
      <w:pPr>
        <w:tabs>
          <w:tab w:val="left" w:pos="2160"/>
        </w:tabs>
        <w:spacing w:after="0" w:line="240" w:lineRule="auto"/>
        <w:rPr>
          <w:rFonts w:ascii="Arial" w:hAnsi="Arial" w:cs="Arial"/>
          <w:b/>
          <w:sz w:val="24"/>
          <w:szCs w:val="24"/>
        </w:rPr>
      </w:pPr>
    </w:p>
    <w:p w:rsidR="00B02451" w:rsidRPr="007536B6" w:rsidRDefault="006B3D45" w:rsidP="0077136C">
      <w:pPr>
        <w:pBdr>
          <w:top w:val="single" w:sz="4" w:space="1" w:color="auto"/>
          <w:left w:val="single" w:sz="4" w:space="0" w:color="auto"/>
          <w:bottom w:val="single" w:sz="4" w:space="1" w:color="auto"/>
          <w:right w:val="single" w:sz="4" w:space="4" w:color="auto"/>
          <w:between w:val="single" w:sz="4" w:space="1" w:color="auto"/>
        </w:pBdr>
        <w:tabs>
          <w:tab w:val="left" w:pos="2160"/>
        </w:tabs>
        <w:spacing w:after="0" w:line="240" w:lineRule="auto"/>
        <w:rPr>
          <w:rFonts w:ascii="Arial" w:hAnsi="Arial" w:cs="Arial"/>
          <w:sz w:val="24"/>
          <w:szCs w:val="24"/>
        </w:rPr>
      </w:pPr>
      <w:r w:rsidRPr="007536B6">
        <w:rPr>
          <w:rFonts w:ascii="Arial" w:hAnsi="Arial" w:cs="Arial"/>
          <w:sz w:val="24"/>
          <w:szCs w:val="24"/>
        </w:rPr>
        <w:t>CIENCIAS JURÍDICAS</w:t>
      </w:r>
    </w:p>
    <w:p w:rsidR="00B02451" w:rsidRPr="007536B6" w:rsidRDefault="00B02451" w:rsidP="0077136C">
      <w:pPr>
        <w:spacing w:after="0" w:line="240" w:lineRule="auto"/>
        <w:rPr>
          <w:rFonts w:ascii="Arial" w:hAnsi="Arial" w:cs="Arial"/>
          <w:sz w:val="24"/>
          <w:szCs w:val="24"/>
        </w:rPr>
      </w:pPr>
    </w:p>
    <w:p w:rsidR="00B02451" w:rsidRPr="007536B6" w:rsidRDefault="00B02451" w:rsidP="0077136C">
      <w:pPr>
        <w:spacing w:after="0" w:line="240" w:lineRule="auto"/>
        <w:rPr>
          <w:rFonts w:ascii="Arial" w:hAnsi="Arial" w:cs="Arial"/>
          <w:b/>
          <w:sz w:val="24"/>
          <w:szCs w:val="24"/>
        </w:rPr>
      </w:pPr>
      <w:r w:rsidRPr="007536B6">
        <w:rPr>
          <w:rFonts w:ascii="Arial" w:hAnsi="Arial" w:cs="Arial"/>
          <w:b/>
          <w:sz w:val="24"/>
          <w:szCs w:val="24"/>
        </w:rPr>
        <w:t>CARRERA</w:t>
      </w:r>
    </w:p>
    <w:p w:rsidR="00B02451" w:rsidRPr="007536B6"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7536B6" w:rsidTr="00A5082D">
        <w:tc>
          <w:tcPr>
            <w:tcW w:w="8978" w:type="dxa"/>
          </w:tcPr>
          <w:p w:rsidR="00B02451" w:rsidRPr="007536B6" w:rsidRDefault="006B3D45" w:rsidP="00A5082D">
            <w:pPr>
              <w:spacing w:after="0" w:line="240" w:lineRule="auto"/>
              <w:rPr>
                <w:rFonts w:ascii="Arial" w:hAnsi="Arial" w:cs="Arial"/>
                <w:sz w:val="24"/>
                <w:szCs w:val="24"/>
              </w:rPr>
            </w:pPr>
            <w:r w:rsidRPr="007536B6">
              <w:rPr>
                <w:rFonts w:ascii="Arial" w:hAnsi="Arial" w:cs="Arial"/>
                <w:sz w:val="24"/>
                <w:szCs w:val="24"/>
              </w:rPr>
              <w:t>ABOGACÍA</w:t>
            </w:r>
          </w:p>
        </w:tc>
      </w:tr>
    </w:tbl>
    <w:p w:rsidR="00B02451" w:rsidRPr="007536B6" w:rsidRDefault="00B02451" w:rsidP="0077136C">
      <w:pPr>
        <w:spacing w:after="0" w:line="240" w:lineRule="auto"/>
        <w:rPr>
          <w:rFonts w:ascii="Arial" w:hAnsi="Arial" w:cs="Arial"/>
          <w:sz w:val="24"/>
          <w:szCs w:val="24"/>
        </w:rPr>
      </w:pPr>
    </w:p>
    <w:p w:rsidR="00B02451" w:rsidRPr="007536B6" w:rsidRDefault="00B02451" w:rsidP="0077136C">
      <w:pPr>
        <w:spacing w:after="0" w:line="240" w:lineRule="auto"/>
        <w:rPr>
          <w:rFonts w:ascii="Arial" w:hAnsi="Arial" w:cs="Arial"/>
          <w:b/>
          <w:sz w:val="24"/>
          <w:szCs w:val="24"/>
        </w:rPr>
      </w:pPr>
      <w:r w:rsidRPr="007536B6">
        <w:rPr>
          <w:rFonts w:ascii="Arial" w:hAnsi="Arial" w:cs="Arial"/>
          <w:b/>
          <w:sz w:val="24"/>
          <w:szCs w:val="24"/>
        </w:rPr>
        <w:t>SEDE</w:t>
      </w:r>
    </w:p>
    <w:p w:rsidR="00B02451" w:rsidRPr="007536B6"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7536B6" w:rsidTr="00A5082D">
        <w:tc>
          <w:tcPr>
            <w:tcW w:w="8978" w:type="dxa"/>
          </w:tcPr>
          <w:p w:rsidR="00B02451" w:rsidRPr="007536B6" w:rsidRDefault="006B3D45" w:rsidP="00260C90">
            <w:pPr>
              <w:spacing w:after="0" w:line="240" w:lineRule="auto"/>
              <w:rPr>
                <w:rFonts w:ascii="Arial" w:hAnsi="Arial" w:cs="Arial"/>
                <w:sz w:val="24"/>
                <w:szCs w:val="24"/>
              </w:rPr>
            </w:pPr>
            <w:r w:rsidRPr="007536B6">
              <w:rPr>
                <w:rFonts w:ascii="Arial" w:hAnsi="Arial" w:cs="Arial"/>
                <w:sz w:val="24"/>
                <w:szCs w:val="24"/>
              </w:rPr>
              <w:t>MENDOZA</w:t>
            </w:r>
          </w:p>
        </w:tc>
      </w:tr>
    </w:tbl>
    <w:p w:rsidR="00B02451" w:rsidRPr="007536B6" w:rsidRDefault="00B02451" w:rsidP="0077136C">
      <w:pPr>
        <w:spacing w:after="0" w:line="240" w:lineRule="auto"/>
        <w:rPr>
          <w:rFonts w:ascii="Arial" w:hAnsi="Arial" w:cs="Arial"/>
          <w:sz w:val="24"/>
          <w:szCs w:val="24"/>
        </w:rPr>
      </w:pPr>
    </w:p>
    <w:p w:rsidR="00B02451" w:rsidRPr="007536B6" w:rsidRDefault="00B02451" w:rsidP="0077136C">
      <w:pPr>
        <w:spacing w:after="0" w:line="240" w:lineRule="auto"/>
        <w:rPr>
          <w:rFonts w:ascii="Arial" w:hAnsi="Arial" w:cs="Arial"/>
          <w:b/>
          <w:sz w:val="24"/>
          <w:szCs w:val="24"/>
        </w:rPr>
      </w:pPr>
      <w:r w:rsidRPr="007536B6">
        <w:rPr>
          <w:rFonts w:ascii="Arial" w:hAnsi="Arial" w:cs="Arial"/>
          <w:b/>
          <w:sz w:val="24"/>
          <w:szCs w:val="24"/>
        </w:rPr>
        <w:t>UBICACIÓN EN EL PLAN DE ESTUDIOS</w:t>
      </w:r>
    </w:p>
    <w:p w:rsidR="00B02451" w:rsidRPr="007536B6" w:rsidRDefault="006B3D45"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7536B6">
        <w:rPr>
          <w:rFonts w:ascii="Arial" w:hAnsi="Arial" w:cs="Arial"/>
          <w:sz w:val="24"/>
          <w:szCs w:val="24"/>
        </w:rPr>
        <w:t>PRIMER SEMESTRE – 4</w:t>
      </w:r>
      <w:r w:rsidR="00B02451" w:rsidRPr="007536B6">
        <w:rPr>
          <w:rFonts w:ascii="Arial" w:hAnsi="Arial" w:cs="Arial"/>
          <w:sz w:val="24"/>
          <w:szCs w:val="24"/>
        </w:rPr>
        <w:t>° AÑO</w:t>
      </w:r>
    </w:p>
    <w:p w:rsidR="00B02451" w:rsidRPr="007536B6" w:rsidRDefault="00B02451" w:rsidP="0077136C">
      <w:pPr>
        <w:spacing w:after="0" w:line="240" w:lineRule="auto"/>
        <w:rPr>
          <w:rFonts w:ascii="Arial" w:hAnsi="Arial" w:cs="Arial"/>
          <w:b/>
          <w:sz w:val="24"/>
          <w:szCs w:val="24"/>
        </w:rPr>
      </w:pPr>
    </w:p>
    <w:p w:rsidR="00B02451" w:rsidRPr="007536B6" w:rsidRDefault="00B02451" w:rsidP="0077136C">
      <w:pPr>
        <w:spacing w:after="0" w:line="240" w:lineRule="auto"/>
        <w:rPr>
          <w:rFonts w:ascii="Arial" w:hAnsi="Arial" w:cs="Arial"/>
          <w:b/>
          <w:sz w:val="24"/>
          <w:szCs w:val="24"/>
        </w:rPr>
      </w:pPr>
      <w:r w:rsidRPr="007536B6">
        <w:rPr>
          <w:rFonts w:ascii="Arial" w:hAnsi="Arial" w:cs="Arial"/>
          <w:b/>
          <w:sz w:val="24"/>
          <w:szCs w:val="24"/>
        </w:rPr>
        <w:t>ÁREA DE FORMACIÓN</w:t>
      </w:r>
    </w:p>
    <w:p w:rsidR="00B02451" w:rsidRPr="007536B6" w:rsidRDefault="00B02451" w:rsidP="0077136C">
      <w:pPr>
        <w:spacing w:after="0" w:line="240" w:lineRule="auto"/>
        <w:rPr>
          <w:rFonts w:ascii="Arial" w:hAnsi="Arial" w:cs="Arial"/>
          <w:b/>
          <w:sz w:val="24"/>
          <w:szCs w:val="24"/>
        </w:rPr>
      </w:pPr>
    </w:p>
    <w:p w:rsidR="00B02451" w:rsidRPr="007536B6" w:rsidRDefault="0017644D" w:rsidP="0077136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7536B6">
        <w:rPr>
          <w:rFonts w:ascii="Arial" w:hAnsi="Arial" w:cs="Arial"/>
          <w:sz w:val="24"/>
          <w:szCs w:val="24"/>
        </w:rPr>
        <w:t>FORMACIÓN GENERAL E INTERDISCIPLINARIA</w:t>
      </w:r>
    </w:p>
    <w:p w:rsidR="00B02451" w:rsidRPr="007536B6" w:rsidRDefault="00B02451" w:rsidP="0077136C">
      <w:pPr>
        <w:spacing w:after="0" w:line="240" w:lineRule="auto"/>
        <w:rPr>
          <w:rFonts w:ascii="Arial" w:hAnsi="Arial" w:cs="Arial"/>
          <w:b/>
          <w:sz w:val="24"/>
          <w:szCs w:val="24"/>
        </w:rPr>
      </w:pPr>
    </w:p>
    <w:p w:rsidR="00B02451" w:rsidRPr="007536B6" w:rsidRDefault="00B02451" w:rsidP="0077136C">
      <w:pPr>
        <w:spacing w:after="0" w:line="240" w:lineRule="auto"/>
        <w:rPr>
          <w:rFonts w:ascii="Arial" w:hAnsi="Arial" w:cs="Arial"/>
          <w:b/>
          <w:sz w:val="24"/>
          <w:szCs w:val="24"/>
        </w:rPr>
      </w:pPr>
      <w:r w:rsidRPr="007536B6">
        <w:rPr>
          <w:rFonts w:ascii="Arial" w:hAnsi="Arial" w:cs="Arial"/>
          <w:b/>
          <w:sz w:val="24"/>
          <w:szCs w:val="24"/>
        </w:rPr>
        <w:t>TURNO</w:t>
      </w:r>
    </w:p>
    <w:p w:rsidR="00B02451" w:rsidRPr="007536B6"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7536B6" w:rsidTr="00A5082D">
        <w:tc>
          <w:tcPr>
            <w:tcW w:w="8978" w:type="dxa"/>
          </w:tcPr>
          <w:p w:rsidR="00B02451" w:rsidRPr="007536B6" w:rsidRDefault="00B02451" w:rsidP="00260C90">
            <w:pPr>
              <w:spacing w:after="0" w:line="240" w:lineRule="auto"/>
              <w:rPr>
                <w:rFonts w:ascii="Arial" w:hAnsi="Arial" w:cs="Arial"/>
                <w:sz w:val="24"/>
                <w:szCs w:val="24"/>
              </w:rPr>
            </w:pPr>
            <w:r w:rsidRPr="007536B6">
              <w:rPr>
                <w:rFonts w:ascii="Arial" w:hAnsi="Arial" w:cs="Arial"/>
                <w:sz w:val="24"/>
                <w:szCs w:val="24"/>
              </w:rPr>
              <w:t>MAÑANA</w:t>
            </w:r>
            <w:r w:rsidR="006B3D45" w:rsidRPr="007536B6">
              <w:rPr>
                <w:rFonts w:ascii="Arial" w:hAnsi="Arial" w:cs="Arial"/>
                <w:sz w:val="24"/>
                <w:szCs w:val="24"/>
              </w:rPr>
              <w:t xml:space="preserve"> Y NOCHE</w:t>
            </w:r>
          </w:p>
        </w:tc>
      </w:tr>
    </w:tbl>
    <w:p w:rsidR="00B02451" w:rsidRPr="007536B6" w:rsidRDefault="00B02451" w:rsidP="0077136C">
      <w:pPr>
        <w:spacing w:after="0" w:line="240" w:lineRule="auto"/>
        <w:rPr>
          <w:rFonts w:ascii="Arial" w:hAnsi="Arial" w:cs="Arial"/>
          <w:sz w:val="24"/>
          <w:szCs w:val="24"/>
        </w:rPr>
      </w:pPr>
    </w:p>
    <w:p w:rsidR="00B02451" w:rsidRPr="007536B6" w:rsidRDefault="00B02451" w:rsidP="0077136C">
      <w:pPr>
        <w:spacing w:after="0" w:line="240" w:lineRule="auto"/>
        <w:rPr>
          <w:rFonts w:ascii="Arial" w:hAnsi="Arial" w:cs="Arial"/>
          <w:sz w:val="24"/>
          <w:szCs w:val="24"/>
        </w:rPr>
      </w:pPr>
    </w:p>
    <w:p w:rsidR="00B02451" w:rsidRPr="007536B6" w:rsidRDefault="00B02451" w:rsidP="0077136C">
      <w:pPr>
        <w:spacing w:after="0" w:line="240" w:lineRule="auto"/>
        <w:rPr>
          <w:rFonts w:ascii="Arial" w:hAnsi="Arial" w:cs="Arial"/>
          <w:b/>
          <w:sz w:val="24"/>
          <w:szCs w:val="24"/>
        </w:rPr>
      </w:pPr>
      <w:r w:rsidRPr="007536B6">
        <w:rPr>
          <w:rFonts w:ascii="Arial" w:hAnsi="Arial" w:cs="Arial"/>
          <w:b/>
          <w:sz w:val="24"/>
          <w:szCs w:val="24"/>
        </w:rPr>
        <w:t xml:space="preserve">CARGA HORARIA </w:t>
      </w:r>
    </w:p>
    <w:p w:rsidR="00B02451" w:rsidRPr="007536B6"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2993"/>
        <w:gridCol w:w="2993"/>
      </w:tblGrid>
      <w:tr w:rsidR="00B02451" w:rsidRPr="007536B6" w:rsidTr="00A5082D">
        <w:tc>
          <w:tcPr>
            <w:tcW w:w="2992" w:type="dxa"/>
          </w:tcPr>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 xml:space="preserve">HORAS  TOTALES </w:t>
            </w:r>
          </w:p>
        </w:tc>
        <w:tc>
          <w:tcPr>
            <w:tcW w:w="2993" w:type="dxa"/>
          </w:tcPr>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HORAS TEORICAS</w:t>
            </w:r>
          </w:p>
        </w:tc>
        <w:tc>
          <w:tcPr>
            <w:tcW w:w="2993" w:type="dxa"/>
          </w:tcPr>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HORAS PRACTICAS</w:t>
            </w:r>
          </w:p>
        </w:tc>
      </w:tr>
      <w:tr w:rsidR="00B02451" w:rsidRPr="007536B6" w:rsidTr="00A5082D">
        <w:tc>
          <w:tcPr>
            <w:tcW w:w="2992" w:type="dxa"/>
          </w:tcPr>
          <w:p w:rsidR="00B02451" w:rsidRPr="007536B6" w:rsidRDefault="00E80941" w:rsidP="00A5082D">
            <w:pPr>
              <w:spacing w:after="0" w:line="240" w:lineRule="auto"/>
              <w:jc w:val="center"/>
              <w:rPr>
                <w:rFonts w:ascii="Arial" w:hAnsi="Arial" w:cs="Arial"/>
                <w:sz w:val="24"/>
                <w:szCs w:val="24"/>
              </w:rPr>
            </w:pPr>
            <w:r>
              <w:rPr>
                <w:rFonts w:ascii="Arial" w:hAnsi="Arial" w:cs="Arial"/>
                <w:sz w:val="24"/>
                <w:szCs w:val="24"/>
              </w:rPr>
              <w:t>6</w:t>
            </w:r>
            <w:r w:rsidR="000F1594">
              <w:rPr>
                <w:rFonts w:ascii="Arial" w:hAnsi="Arial" w:cs="Arial"/>
                <w:sz w:val="24"/>
                <w:szCs w:val="24"/>
              </w:rPr>
              <w:t>4</w:t>
            </w:r>
          </w:p>
        </w:tc>
        <w:tc>
          <w:tcPr>
            <w:tcW w:w="2993" w:type="dxa"/>
          </w:tcPr>
          <w:p w:rsidR="00B02451" w:rsidRPr="007536B6" w:rsidRDefault="000F1594" w:rsidP="00A5082D">
            <w:pPr>
              <w:spacing w:after="0" w:line="240" w:lineRule="auto"/>
              <w:jc w:val="center"/>
              <w:rPr>
                <w:rFonts w:ascii="Arial" w:hAnsi="Arial" w:cs="Arial"/>
                <w:sz w:val="24"/>
                <w:szCs w:val="24"/>
              </w:rPr>
            </w:pPr>
            <w:r>
              <w:rPr>
                <w:rFonts w:ascii="Arial" w:hAnsi="Arial" w:cs="Arial"/>
                <w:sz w:val="24"/>
                <w:szCs w:val="24"/>
              </w:rPr>
              <w:t>48</w:t>
            </w:r>
          </w:p>
        </w:tc>
        <w:tc>
          <w:tcPr>
            <w:tcW w:w="2993" w:type="dxa"/>
          </w:tcPr>
          <w:p w:rsidR="00B02451" w:rsidRPr="007536B6" w:rsidRDefault="006B3D45" w:rsidP="00A5082D">
            <w:pPr>
              <w:spacing w:after="0" w:line="240" w:lineRule="auto"/>
              <w:jc w:val="center"/>
              <w:rPr>
                <w:rFonts w:ascii="Arial" w:hAnsi="Arial" w:cs="Arial"/>
                <w:sz w:val="24"/>
                <w:szCs w:val="24"/>
              </w:rPr>
            </w:pPr>
            <w:r w:rsidRPr="007536B6">
              <w:rPr>
                <w:rFonts w:ascii="Arial" w:hAnsi="Arial" w:cs="Arial"/>
                <w:sz w:val="24"/>
                <w:szCs w:val="24"/>
              </w:rPr>
              <w:t>1</w:t>
            </w:r>
            <w:r w:rsidR="000F1594">
              <w:rPr>
                <w:rFonts w:ascii="Arial" w:hAnsi="Arial" w:cs="Arial"/>
                <w:sz w:val="24"/>
                <w:szCs w:val="24"/>
              </w:rPr>
              <w:t>6</w:t>
            </w:r>
          </w:p>
        </w:tc>
      </w:tr>
    </w:tbl>
    <w:p w:rsidR="00B02451" w:rsidRPr="007536B6" w:rsidRDefault="00B02451" w:rsidP="0077136C">
      <w:pPr>
        <w:spacing w:after="0" w:line="240" w:lineRule="auto"/>
        <w:rPr>
          <w:rFonts w:ascii="Arial" w:hAnsi="Arial" w:cs="Arial"/>
          <w:sz w:val="24"/>
          <w:szCs w:val="24"/>
        </w:rPr>
      </w:pPr>
    </w:p>
    <w:p w:rsidR="00B02451" w:rsidRPr="007536B6" w:rsidRDefault="00B02451" w:rsidP="0077136C">
      <w:pPr>
        <w:spacing w:after="0" w:line="240" w:lineRule="auto"/>
        <w:rPr>
          <w:rFonts w:ascii="Arial" w:hAnsi="Arial" w:cs="Arial"/>
          <w:b/>
          <w:sz w:val="24"/>
          <w:szCs w:val="24"/>
        </w:rPr>
      </w:pPr>
      <w:r w:rsidRPr="007536B6">
        <w:rPr>
          <w:rFonts w:ascii="Arial" w:hAnsi="Arial" w:cs="Arial"/>
          <w:b/>
          <w:sz w:val="24"/>
          <w:szCs w:val="24"/>
        </w:rPr>
        <w:t>EQUIPO DOCENTE</w:t>
      </w:r>
    </w:p>
    <w:p w:rsidR="00B02451" w:rsidRPr="007536B6" w:rsidRDefault="00B02451" w:rsidP="0077136C">
      <w:pPr>
        <w:spacing w:after="0" w:line="240" w:lineRule="auto"/>
        <w:rPr>
          <w:rFonts w:ascii="Arial" w:hAnsi="Arial" w:cs="Arial"/>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5"/>
      </w:tblGrid>
      <w:tr w:rsidR="00B02451" w:rsidRPr="007536B6" w:rsidTr="00214AAF">
        <w:tc>
          <w:tcPr>
            <w:tcW w:w="8975" w:type="dxa"/>
          </w:tcPr>
          <w:p w:rsidR="00B02451" w:rsidRPr="007536B6" w:rsidRDefault="00B02451" w:rsidP="0006777C">
            <w:pPr>
              <w:spacing w:after="0"/>
              <w:rPr>
                <w:rFonts w:ascii="Arial" w:hAnsi="Arial" w:cs="Arial"/>
                <w:sz w:val="24"/>
                <w:szCs w:val="24"/>
              </w:rPr>
            </w:pPr>
            <w:r w:rsidRPr="007536B6">
              <w:rPr>
                <w:rFonts w:ascii="Arial" w:hAnsi="Arial" w:cs="Arial"/>
                <w:sz w:val="24"/>
                <w:szCs w:val="24"/>
              </w:rPr>
              <w:t xml:space="preserve">PROFESOR TITULAR: </w:t>
            </w:r>
            <w:r w:rsidR="00B012F3">
              <w:rPr>
                <w:rFonts w:ascii="Arial" w:hAnsi="Arial" w:cs="Arial"/>
                <w:sz w:val="24"/>
                <w:szCs w:val="24"/>
              </w:rPr>
              <w:t>DR. DIEGO MARTÌNEZ PALAU</w:t>
            </w:r>
          </w:p>
          <w:p w:rsidR="00B02451" w:rsidRPr="007536B6" w:rsidRDefault="00B012F3" w:rsidP="0006777C">
            <w:pPr>
              <w:spacing w:after="0"/>
              <w:rPr>
                <w:rFonts w:ascii="Arial" w:hAnsi="Arial" w:cs="Arial"/>
                <w:sz w:val="24"/>
                <w:szCs w:val="24"/>
              </w:rPr>
            </w:pPr>
            <w:r>
              <w:rPr>
                <w:rFonts w:ascii="Arial" w:hAnsi="Arial" w:cs="Arial"/>
                <w:sz w:val="24"/>
                <w:szCs w:val="24"/>
              </w:rPr>
              <w:t>PROFESOR ASOCIADO: DR. GIL AMERICO</w:t>
            </w:r>
          </w:p>
          <w:p w:rsidR="00B02451" w:rsidRPr="007536B6" w:rsidRDefault="00B012F3" w:rsidP="0006777C">
            <w:pPr>
              <w:spacing w:after="0"/>
              <w:rPr>
                <w:rFonts w:ascii="Arial" w:hAnsi="Arial" w:cs="Arial"/>
                <w:sz w:val="24"/>
                <w:szCs w:val="24"/>
              </w:rPr>
            </w:pPr>
            <w:r>
              <w:rPr>
                <w:rFonts w:ascii="Arial" w:hAnsi="Arial" w:cs="Arial"/>
                <w:sz w:val="24"/>
                <w:szCs w:val="24"/>
              </w:rPr>
              <w:t>PROFESORES ADJUNTOS: DR. PÈREZ CATON GONZALO</w:t>
            </w:r>
          </w:p>
          <w:p w:rsidR="00B02451" w:rsidRPr="007536B6" w:rsidRDefault="00B02451" w:rsidP="00B012F3">
            <w:pPr>
              <w:spacing w:after="0"/>
              <w:rPr>
                <w:rFonts w:ascii="Arial" w:hAnsi="Arial" w:cs="Arial"/>
                <w:sz w:val="24"/>
                <w:szCs w:val="24"/>
              </w:rPr>
            </w:pPr>
          </w:p>
        </w:tc>
      </w:tr>
      <w:tr w:rsidR="006B3D45" w:rsidRPr="007536B6" w:rsidTr="00214AAF">
        <w:tc>
          <w:tcPr>
            <w:tcW w:w="8975" w:type="dxa"/>
          </w:tcPr>
          <w:p w:rsidR="006B3D45" w:rsidRPr="007536B6" w:rsidRDefault="006B3D45" w:rsidP="0006777C">
            <w:pPr>
              <w:spacing w:after="0"/>
              <w:rPr>
                <w:rFonts w:ascii="Arial" w:hAnsi="Arial" w:cs="Arial"/>
                <w:sz w:val="24"/>
                <w:szCs w:val="24"/>
              </w:rPr>
            </w:pPr>
          </w:p>
        </w:tc>
      </w:tr>
    </w:tbl>
    <w:p w:rsidR="00B02451" w:rsidRPr="007536B6" w:rsidRDefault="00B02451" w:rsidP="0077136C">
      <w:pPr>
        <w:spacing w:after="0" w:line="240" w:lineRule="auto"/>
        <w:rPr>
          <w:rFonts w:ascii="Arial" w:hAnsi="Arial" w:cs="Arial"/>
          <w:sz w:val="24"/>
          <w:szCs w:val="24"/>
        </w:rPr>
      </w:pPr>
    </w:p>
    <w:p w:rsidR="00B02451" w:rsidRPr="007536B6" w:rsidRDefault="00B02451" w:rsidP="0077136C">
      <w:pPr>
        <w:spacing w:after="0" w:line="240" w:lineRule="auto"/>
        <w:rPr>
          <w:rFonts w:ascii="Arial" w:hAnsi="Arial" w:cs="Arial"/>
          <w:b/>
          <w:sz w:val="24"/>
          <w:szCs w:val="24"/>
        </w:rPr>
      </w:pPr>
      <w:r w:rsidRPr="007536B6">
        <w:rPr>
          <w:rFonts w:ascii="Arial" w:hAnsi="Arial" w:cs="Arial"/>
          <w:b/>
          <w:sz w:val="24"/>
          <w:szCs w:val="24"/>
        </w:rPr>
        <w:t>ASIGNATURAS CORRELATIVAS PREVIAS</w:t>
      </w:r>
    </w:p>
    <w:p w:rsidR="00B02451" w:rsidRPr="007536B6"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7536B6" w:rsidTr="00A5082D">
        <w:tc>
          <w:tcPr>
            <w:tcW w:w="8978" w:type="dxa"/>
          </w:tcPr>
          <w:p w:rsidR="006B3D45" w:rsidRDefault="008466CC" w:rsidP="00A5082D">
            <w:pPr>
              <w:spacing w:after="0" w:line="240" w:lineRule="auto"/>
              <w:rPr>
                <w:rFonts w:ascii="Arial" w:hAnsi="Arial" w:cs="Arial"/>
                <w:sz w:val="24"/>
                <w:szCs w:val="24"/>
              </w:rPr>
            </w:pPr>
            <w:r>
              <w:rPr>
                <w:rFonts w:ascii="Arial" w:hAnsi="Arial" w:cs="Arial"/>
                <w:sz w:val="24"/>
                <w:szCs w:val="24"/>
              </w:rPr>
              <w:t>Obli</w:t>
            </w:r>
            <w:r w:rsidR="006B3D45" w:rsidRPr="007536B6">
              <w:rPr>
                <w:rFonts w:ascii="Arial" w:hAnsi="Arial" w:cs="Arial"/>
                <w:sz w:val="24"/>
                <w:szCs w:val="24"/>
              </w:rPr>
              <w:t xml:space="preserve">gaciones Civiles y Comerciales </w:t>
            </w:r>
          </w:p>
          <w:p w:rsidR="008466CC" w:rsidRPr="007536B6" w:rsidRDefault="008466CC" w:rsidP="00A5082D">
            <w:pPr>
              <w:spacing w:after="0" w:line="240" w:lineRule="auto"/>
              <w:rPr>
                <w:rFonts w:ascii="Arial" w:hAnsi="Arial" w:cs="Arial"/>
                <w:sz w:val="24"/>
                <w:szCs w:val="24"/>
              </w:rPr>
            </w:pPr>
            <w:r>
              <w:rPr>
                <w:rFonts w:ascii="Arial" w:hAnsi="Arial" w:cs="Arial"/>
                <w:sz w:val="24"/>
                <w:szCs w:val="24"/>
              </w:rPr>
              <w:lastRenderedPageBreak/>
              <w:t>Derecho del Contrato y del Consumidor</w:t>
            </w:r>
          </w:p>
          <w:p w:rsidR="00B02451" w:rsidRPr="007536B6" w:rsidRDefault="00B02451" w:rsidP="00A5082D">
            <w:pPr>
              <w:spacing w:after="0" w:line="240" w:lineRule="auto"/>
              <w:rPr>
                <w:rFonts w:ascii="Arial" w:hAnsi="Arial" w:cs="Arial"/>
                <w:sz w:val="24"/>
                <w:szCs w:val="24"/>
              </w:rPr>
            </w:pPr>
          </w:p>
        </w:tc>
      </w:tr>
    </w:tbl>
    <w:p w:rsidR="00B02451" w:rsidRPr="007536B6" w:rsidRDefault="00B02451" w:rsidP="0077136C">
      <w:pPr>
        <w:spacing w:after="0" w:line="240" w:lineRule="auto"/>
        <w:rPr>
          <w:rFonts w:ascii="Arial" w:hAnsi="Arial" w:cs="Arial"/>
          <w:sz w:val="24"/>
          <w:szCs w:val="24"/>
        </w:rPr>
      </w:pPr>
    </w:p>
    <w:p w:rsidR="00B02451" w:rsidRPr="007536B6" w:rsidRDefault="00B02451" w:rsidP="0077136C">
      <w:pPr>
        <w:spacing w:after="0" w:line="240" w:lineRule="auto"/>
        <w:rPr>
          <w:rFonts w:ascii="Arial" w:hAnsi="Arial" w:cs="Arial"/>
          <w:b/>
          <w:sz w:val="24"/>
          <w:szCs w:val="24"/>
        </w:rPr>
      </w:pPr>
      <w:r w:rsidRPr="007536B6">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7536B6" w:rsidTr="00A5082D">
        <w:tc>
          <w:tcPr>
            <w:tcW w:w="8978" w:type="dxa"/>
          </w:tcPr>
          <w:p w:rsidR="00B02451" w:rsidRPr="007536B6" w:rsidRDefault="00B02451" w:rsidP="00F5461A">
            <w:pPr>
              <w:spacing w:after="0"/>
              <w:rPr>
                <w:rFonts w:ascii="Arial" w:hAnsi="Arial" w:cs="Arial"/>
                <w:sz w:val="24"/>
                <w:szCs w:val="24"/>
              </w:rPr>
            </w:pPr>
          </w:p>
        </w:tc>
      </w:tr>
    </w:tbl>
    <w:p w:rsidR="00B02451" w:rsidRPr="007536B6" w:rsidRDefault="00B02451" w:rsidP="0077136C">
      <w:pPr>
        <w:spacing w:after="0" w:line="240" w:lineRule="auto"/>
        <w:rPr>
          <w:rFonts w:ascii="Arial" w:hAnsi="Arial" w:cs="Arial"/>
          <w:sz w:val="24"/>
          <w:szCs w:val="24"/>
        </w:rPr>
      </w:pPr>
    </w:p>
    <w:p w:rsidR="00B02451" w:rsidRPr="007536B6" w:rsidRDefault="00B02451" w:rsidP="0077136C">
      <w:pPr>
        <w:spacing w:after="0" w:line="240" w:lineRule="auto"/>
        <w:rPr>
          <w:rFonts w:ascii="Arial" w:hAnsi="Arial" w:cs="Arial"/>
          <w:sz w:val="24"/>
          <w:szCs w:val="24"/>
        </w:rPr>
      </w:pPr>
    </w:p>
    <w:p w:rsidR="00B02451" w:rsidRPr="007536B6" w:rsidRDefault="00B02451" w:rsidP="0077136C">
      <w:pPr>
        <w:spacing w:after="0" w:line="240" w:lineRule="auto"/>
        <w:rPr>
          <w:rFonts w:ascii="Arial" w:hAnsi="Arial" w:cs="Arial"/>
          <w:b/>
          <w:sz w:val="24"/>
          <w:szCs w:val="24"/>
        </w:rPr>
      </w:pPr>
      <w:r w:rsidRPr="007536B6">
        <w:rPr>
          <w:rFonts w:ascii="Arial" w:hAnsi="Arial" w:cs="Arial"/>
          <w:b/>
          <w:sz w:val="24"/>
          <w:szCs w:val="24"/>
        </w:rPr>
        <w:t>FUNDAMENTOS</w:t>
      </w:r>
    </w:p>
    <w:p w:rsidR="00B02451" w:rsidRPr="007536B6"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7536B6" w:rsidTr="00A5082D">
        <w:tc>
          <w:tcPr>
            <w:tcW w:w="8978" w:type="dxa"/>
          </w:tcPr>
          <w:p w:rsidR="00B02451" w:rsidRPr="007536B6" w:rsidRDefault="006B3D45" w:rsidP="0006777C">
            <w:pPr>
              <w:spacing w:after="0"/>
              <w:jc w:val="both"/>
              <w:rPr>
                <w:rFonts w:ascii="Arial" w:hAnsi="Arial" w:cs="Arial"/>
                <w:sz w:val="24"/>
                <w:szCs w:val="24"/>
              </w:rPr>
            </w:pPr>
            <w:r w:rsidRPr="007536B6">
              <w:rPr>
                <w:rFonts w:ascii="Arial" w:hAnsi="Arial" w:cs="Arial"/>
                <w:sz w:val="24"/>
                <w:szCs w:val="24"/>
              </w:rPr>
              <w:t>Lograr una comprensión global del Derecho del Transporte, su importancia en la región, con especial referencia a nuestra Provincia como eje comercial entre el MERCOSUR y Chile. Lograr un conocimiento general sobre las normativas internacionales, nacionales y locales que regulan la materia. Conocer y comprender el marco regulatorio de la actividad aseguradora y su alcance económico.</w:t>
            </w:r>
          </w:p>
        </w:tc>
      </w:tr>
    </w:tbl>
    <w:p w:rsidR="00B02451" w:rsidRPr="007536B6" w:rsidRDefault="00B02451" w:rsidP="0077136C">
      <w:pPr>
        <w:spacing w:after="0" w:line="240" w:lineRule="auto"/>
        <w:rPr>
          <w:rFonts w:ascii="Arial" w:hAnsi="Arial" w:cs="Arial"/>
          <w:sz w:val="24"/>
          <w:szCs w:val="24"/>
        </w:rPr>
      </w:pPr>
    </w:p>
    <w:p w:rsidR="00B02451" w:rsidRPr="007536B6" w:rsidRDefault="00B02451" w:rsidP="0077136C">
      <w:pPr>
        <w:spacing w:after="0" w:line="240" w:lineRule="auto"/>
        <w:rPr>
          <w:rFonts w:ascii="Arial" w:hAnsi="Arial" w:cs="Arial"/>
          <w:b/>
          <w:sz w:val="24"/>
          <w:szCs w:val="24"/>
        </w:rPr>
      </w:pPr>
    </w:p>
    <w:p w:rsidR="00B02451" w:rsidRPr="007536B6" w:rsidRDefault="00B02451" w:rsidP="0077136C">
      <w:pPr>
        <w:spacing w:after="0" w:line="240" w:lineRule="auto"/>
        <w:rPr>
          <w:rFonts w:ascii="Arial" w:hAnsi="Arial" w:cs="Arial"/>
          <w:b/>
          <w:sz w:val="24"/>
          <w:szCs w:val="24"/>
        </w:rPr>
      </w:pPr>
      <w:r w:rsidRPr="007536B6">
        <w:rPr>
          <w:rFonts w:ascii="Arial" w:hAnsi="Arial" w:cs="Arial"/>
          <w:b/>
          <w:sz w:val="24"/>
          <w:szCs w:val="24"/>
        </w:rPr>
        <w:t>OBJETIVOS POR COMPETENCIAS</w:t>
      </w:r>
    </w:p>
    <w:p w:rsidR="00B02451" w:rsidRPr="007536B6" w:rsidRDefault="00B02451" w:rsidP="0077136C">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7536B6" w:rsidTr="00A5082D">
        <w:tc>
          <w:tcPr>
            <w:tcW w:w="8978" w:type="dxa"/>
          </w:tcPr>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Competencias Generales</w:t>
            </w:r>
          </w:p>
          <w:p w:rsidR="00B02451" w:rsidRPr="007536B6" w:rsidRDefault="006B3D45" w:rsidP="00A5082D">
            <w:pPr>
              <w:numPr>
                <w:ilvl w:val="0"/>
                <w:numId w:val="1"/>
              </w:numPr>
              <w:spacing w:after="0" w:line="240" w:lineRule="auto"/>
              <w:rPr>
                <w:rFonts w:ascii="Arial" w:hAnsi="Arial" w:cs="Arial"/>
                <w:sz w:val="24"/>
                <w:szCs w:val="24"/>
              </w:rPr>
            </w:pPr>
            <w:r w:rsidRPr="007536B6">
              <w:rPr>
                <w:rFonts w:ascii="Arial" w:hAnsi="Arial" w:cs="Arial"/>
                <w:sz w:val="24"/>
                <w:szCs w:val="24"/>
              </w:rPr>
              <w:t xml:space="preserve">Conocer y comprender los conceptos básicos comunes del Derecho del Transporte y de los Seguros. </w:t>
            </w:r>
          </w:p>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Competencias Conceptuales Específicas</w:t>
            </w:r>
          </w:p>
          <w:p w:rsidR="00B02451" w:rsidRPr="007536B6" w:rsidRDefault="00B02451" w:rsidP="00260C90">
            <w:pPr>
              <w:numPr>
                <w:ilvl w:val="0"/>
                <w:numId w:val="1"/>
              </w:numPr>
              <w:spacing w:after="0" w:line="240" w:lineRule="auto"/>
              <w:rPr>
                <w:rFonts w:ascii="Arial" w:hAnsi="Arial" w:cs="Arial"/>
                <w:sz w:val="24"/>
                <w:szCs w:val="24"/>
              </w:rPr>
            </w:pPr>
            <w:r w:rsidRPr="007536B6">
              <w:rPr>
                <w:rFonts w:ascii="Arial" w:hAnsi="Arial" w:cs="Arial"/>
                <w:sz w:val="24"/>
                <w:szCs w:val="24"/>
              </w:rPr>
              <w:t xml:space="preserve">a- </w:t>
            </w:r>
            <w:r w:rsidR="006B3D45" w:rsidRPr="007536B6">
              <w:rPr>
                <w:rFonts w:ascii="Arial" w:hAnsi="Arial" w:cs="Arial"/>
                <w:sz w:val="24"/>
                <w:szCs w:val="24"/>
              </w:rPr>
              <w:t>Conocer y comprender los marcos regulatorios de los servicios de transporte terrestre, acuático, aéreo y espacial y del derecho de seguros, tanto en el ámbito local como nacional e internacional.</w:t>
            </w:r>
          </w:p>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Competencias Procedimentales Específicas</w:t>
            </w:r>
          </w:p>
          <w:p w:rsidR="006B3D45" w:rsidRPr="007536B6" w:rsidRDefault="00B02451" w:rsidP="00260C90">
            <w:pPr>
              <w:numPr>
                <w:ilvl w:val="0"/>
                <w:numId w:val="1"/>
              </w:numPr>
              <w:spacing w:after="0" w:line="240" w:lineRule="auto"/>
              <w:rPr>
                <w:rFonts w:ascii="Arial" w:hAnsi="Arial" w:cs="Arial"/>
                <w:sz w:val="24"/>
                <w:szCs w:val="24"/>
              </w:rPr>
            </w:pPr>
            <w:r w:rsidRPr="007536B6">
              <w:rPr>
                <w:rFonts w:ascii="Arial" w:hAnsi="Arial" w:cs="Arial"/>
                <w:sz w:val="24"/>
                <w:szCs w:val="24"/>
              </w:rPr>
              <w:t xml:space="preserve">a- </w:t>
            </w:r>
            <w:r w:rsidR="006B3D45" w:rsidRPr="007536B6">
              <w:rPr>
                <w:rFonts w:ascii="Arial" w:hAnsi="Arial" w:cs="Arial"/>
                <w:sz w:val="24"/>
                <w:szCs w:val="24"/>
              </w:rPr>
              <w:t xml:space="preserve">Conocer los diferentes tipos de relaciones jurídicas que se vinculan entre prestatarios de los servicios, concedentes y usuarios. </w:t>
            </w:r>
          </w:p>
          <w:p w:rsidR="00B02451" w:rsidRPr="007536B6" w:rsidRDefault="006B3D45" w:rsidP="00260C90">
            <w:pPr>
              <w:numPr>
                <w:ilvl w:val="0"/>
                <w:numId w:val="1"/>
              </w:numPr>
              <w:spacing w:after="0" w:line="240" w:lineRule="auto"/>
              <w:rPr>
                <w:rFonts w:ascii="Arial" w:hAnsi="Arial" w:cs="Arial"/>
                <w:sz w:val="24"/>
                <w:szCs w:val="24"/>
              </w:rPr>
            </w:pPr>
            <w:r w:rsidRPr="007536B6">
              <w:rPr>
                <w:rFonts w:ascii="Arial" w:hAnsi="Arial" w:cs="Arial"/>
                <w:sz w:val="24"/>
                <w:szCs w:val="24"/>
              </w:rPr>
              <w:t xml:space="preserve">b- Conocer los alcances y limitaciones contractuales de las partes intervinientes en este tipo de contratos. </w:t>
            </w:r>
          </w:p>
          <w:p w:rsidR="00B02451" w:rsidRPr="007536B6" w:rsidRDefault="00B02451" w:rsidP="00A5082D">
            <w:pPr>
              <w:spacing w:after="0" w:line="240" w:lineRule="auto"/>
              <w:rPr>
                <w:rFonts w:ascii="Arial" w:hAnsi="Arial" w:cs="Arial"/>
                <w:sz w:val="24"/>
                <w:szCs w:val="24"/>
              </w:rPr>
            </w:pPr>
          </w:p>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Competencias Actitudinales Específicas</w:t>
            </w:r>
          </w:p>
          <w:p w:rsidR="00B02451" w:rsidRPr="007536B6" w:rsidRDefault="00B02451" w:rsidP="006B3D45">
            <w:pPr>
              <w:numPr>
                <w:ilvl w:val="0"/>
                <w:numId w:val="1"/>
              </w:numPr>
              <w:spacing w:after="0" w:line="240" w:lineRule="auto"/>
              <w:rPr>
                <w:rFonts w:ascii="Arial" w:hAnsi="Arial" w:cs="Arial"/>
                <w:sz w:val="24"/>
                <w:szCs w:val="24"/>
              </w:rPr>
            </w:pPr>
            <w:r w:rsidRPr="007536B6">
              <w:rPr>
                <w:rFonts w:ascii="Arial" w:hAnsi="Arial" w:cs="Arial"/>
                <w:sz w:val="24"/>
                <w:szCs w:val="24"/>
              </w:rPr>
              <w:t xml:space="preserve">a- </w:t>
            </w:r>
            <w:r w:rsidR="006B3D45" w:rsidRPr="007536B6">
              <w:rPr>
                <w:rFonts w:ascii="Arial" w:hAnsi="Arial" w:cs="Arial"/>
                <w:sz w:val="24"/>
                <w:szCs w:val="24"/>
              </w:rPr>
              <w:t>Comprender la importancia económica que reviste para nuestra Provincia estas actividades.</w:t>
            </w:r>
          </w:p>
        </w:tc>
      </w:tr>
    </w:tbl>
    <w:p w:rsidR="00B02451" w:rsidRPr="007536B6" w:rsidRDefault="00B02451">
      <w:pPr>
        <w:rPr>
          <w:rFonts w:ascii="Arial" w:hAnsi="Arial" w:cs="Arial"/>
          <w:sz w:val="24"/>
          <w:szCs w:val="24"/>
        </w:rPr>
      </w:pPr>
    </w:p>
    <w:p w:rsidR="00B02451" w:rsidRPr="007536B6" w:rsidRDefault="00B02451" w:rsidP="000A2FF0">
      <w:pPr>
        <w:spacing w:after="0" w:line="240" w:lineRule="auto"/>
        <w:rPr>
          <w:rFonts w:ascii="Arial" w:hAnsi="Arial" w:cs="Arial"/>
          <w:b/>
          <w:sz w:val="24"/>
          <w:szCs w:val="24"/>
        </w:rPr>
      </w:pPr>
    </w:p>
    <w:p w:rsidR="00B02451" w:rsidRPr="007536B6" w:rsidRDefault="00B02451" w:rsidP="000A2FF0">
      <w:pPr>
        <w:spacing w:after="0" w:line="240" w:lineRule="auto"/>
        <w:rPr>
          <w:rFonts w:ascii="Arial" w:hAnsi="Arial" w:cs="Arial"/>
          <w:b/>
          <w:sz w:val="24"/>
          <w:szCs w:val="24"/>
        </w:rPr>
      </w:pPr>
    </w:p>
    <w:p w:rsidR="00B02451" w:rsidRPr="007536B6" w:rsidRDefault="00B02451" w:rsidP="000A2FF0">
      <w:pPr>
        <w:spacing w:after="0" w:line="240" w:lineRule="auto"/>
        <w:rPr>
          <w:rFonts w:ascii="Arial" w:hAnsi="Arial" w:cs="Arial"/>
          <w:b/>
          <w:sz w:val="24"/>
          <w:szCs w:val="24"/>
        </w:rPr>
      </w:pPr>
    </w:p>
    <w:p w:rsidR="00B02451" w:rsidRPr="007536B6" w:rsidRDefault="00B02451" w:rsidP="000A2FF0">
      <w:pPr>
        <w:spacing w:after="0" w:line="240" w:lineRule="auto"/>
        <w:rPr>
          <w:rFonts w:ascii="Arial" w:hAnsi="Arial" w:cs="Arial"/>
          <w:b/>
          <w:sz w:val="24"/>
          <w:szCs w:val="24"/>
        </w:rPr>
      </w:pPr>
    </w:p>
    <w:p w:rsidR="00B02451" w:rsidRPr="007536B6" w:rsidRDefault="00B02451" w:rsidP="000A2FF0">
      <w:pPr>
        <w:spacing w:after="0" w:line="240" w:lineRule="auto"/>
        <w:rPr>
          <w:rFonts w:ascii="Arial" w:hAnsi="Arial" w:cs="Arial"/>
          <w:b/>
          <w:sz w:val="24"/>
          <w:szCs w:val="24"/>
        </w:rPr>
      </w:pPr>
    </w:p>
    <w:p w:rsidR="00B02451" w:rsidRPr="007536B6" w:rsidRDefault="00B02451" w:rsidP="000A2FF0">
      <w:pPr>
        <w:spacing w:after="0" w:line="240" w:lineRule="auto"/>
        <w:rPr>
          <w:rFonts w:ascii="Arial" w:hAnsi="Arial" w:cs="Arial"/>
          <w:b/>
          <w:sz w:val="24"/>
          <w:szCs w:val="24"/>
        </w:rPr>
      </w:pPr>
    </w:p>
    <w:p w:rsidR="00B02451" w:rsidRPr="007536B6" w:rsidRDefault="00B02451" w:rsidP="000A2FF0">
      <w:pPr>
        <w:spacing w:after="0" w:line="240" w:lineRule="auto"/>
        <w:rPr>
          <w:rFonts w:ascii="Arial" w:hAnsi="Arial" w:cs="Arial"/>
          <w:b/>
          <w:sz w:val="24"/>
          <w:szCs w:val="24"/>
        </w:rPr>
      </w:pPr>
    </w:p>
    <w:p w:rsidR="00B02451" w:rsidRPr="007536B6" w:rsidRDefault="00B02451" w:rsidP="000A2FF0">
      <w:pPr>
        <w:spacing w:after="0" w:line="240" w:lineRule="auto"/>
        <w:rPr>
          <w:rFonts w:ascii="Arial" w:hAnsi="Arial" w:cs="Arial"/>
          <w:b/>
          <w:sz w:val="24"/>
          <w:szCs w:val="24"/>
        </w:rPr>
      </w:pPr>
    </w:p>
    <w:p w:rsidR="00B02451" w:rsidRPr="007536B6" w:rsidRDefault="00B02451" w:rsidP="000A2FF0">
      <w:pPr>
        <w:spacing w:after="0" w:line="240" w:lineRule="auto"/>
        <w:rPr>
          <w:rFonts w:ascii="Arial" w:hAnsi="Arial" w:cs="Arial"/>
          <w:b/>
          <w:sz w:val="24"/>
          <w:szCs w:val="24"/>
        </w:rPr>
      </w:pPr>
    </w:p>
    <w:p w:rsidR="00B02451" w:rsidRPr="007536B6" w:rsidRDefault="00B02451" w:rsidP="000A2FF0">
      <w:pPr>
        <w:spacing w:after="0" w:line="240" w:lineRule="auto"/>
        <w:rPr>
          <w:rFonts w:ascii="Arial" w:hAnsi="Arial" w:cs="Arial"/>
          <w:b/>
          <w:sz w:val="24"/>
          <w:szCs w:val="24"/>
        </w:rPr>
      </w:pPr>
    </w:p>
    <w:p w:rsidR="00B02451" w:rsidRPr="007536B6" w:rsidRDefault="00B02451" w:rsidP="000A2FF0">
      <w:pPr>
        <w:spacing w:after="0" w:line="240" w:lineRule="auto"/>
        <w:rPr>
          <w:rFonts w:ascii="Arial" w:hAnsi="Arial" w:cs="Arial"/>
          <w:b/>
          <w:sz w:val="24"/>
          <w:szCs w:val="24"/>
        </w:rPr>
      </w:pPr>
      <w:r w:rsidRPr="007536B6">
        <w:rPr>
          <w:rFonts w:ascii="Arial" w:hAnsi="Arial" w:cs="Arial"/>
          <w:b/>
          <w:sz w:val="24"/>
          <w:szCs w:val="24"/>
        </w:rPr>
        <w:lastRenderedPageBreak/>
        <w:t>CONTENIDOS</w:t>
      </w:r>
    </w:p>
    <w:p w:rsidR="00B02451" w:rsidRPr="007536B6" w:rsidRDefault="00B02451" w:rsidP="000A2FF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7536B6" w:rsidTr="00A5082D">
        <w:tc>
          <w:tcPr>
            <w:tcW w:w="8978" w:type="dxa"/>
          </w:tcPr>
          <w:p w:rsidR="00B02451" w:rsidRPr="007536B6" w:rsidRDefault="00B02451" w:rsidP="00A5082D">
            <w:pPr>
              <w:spacing w:after="0" w:line="240" w:lineRule="auto"/>
              <w:rPr>
                <w:rFonts w:ascii="Arial" w:hAnsi="Arial" w:cs="Arial"/>
                <w:b/>
                <w:bCs/>
                <w:sz w:val="24"/>
                <w:szCs w:val="24"/>
              </w:rPr>
            </w:pPr>
          </w:p>
          <w:p w:rsidR="007536B6" w:rsidRPr="00FE5022" w:rsidRDefault="00B02451" w:rsidP="00857811">
            <w:pPr>
              <w:spacing w:after="0" w:line="240" w:lineRule="auto"/>
              <w:rPr>
                <w:rFonts w:ascii="Arial" w:hAnsi="Arial" w:cs="Arial"/>
              </w:rPr>
            </w:pPr>
            <w:r w:rsidRPr="007536B6">
              <w:rPr>
                <w:rFonts w:ascii="Arial" w:hAnsi="Arial" w:cs="Arial"/>
                <w:b/>
                <w:bCs/>
                <w:sz w:val="24"/>
                <w:szCs w:val="24"/>
              </w:rPr>
              <w:t xml:space="preserve">MÓDULO I: </w:t>
            </w:r>
            <w:r w:rsidR="007536B6" w:rsidRPr="00857811">
              <w:rPr>
                <w:rFonts w:ascii="Arial" w:eastAsia="Arial Unicode MS" w:hAnsi="Arial" w:cs="Arial"/>
                <w:b/>
              </w:rPr>
              <w:t>INTRODUCCIÓN</w:t>
            </w:r>
            <w:r w:rsidR="007536B6" w:rsidRPr="00FE5022">
              <w:rPr>
                <w:rFonts w:ascii="Arial" w:eastAsia="Arial Unicode MS" w:hAnsi="Arial" w:cs="Arial"/>
              </w:rPr>
              <w:t xml:space="preserve">. </w:t>
            </w:r>
            <w:r w:rsidR="007536B6" w:rsidRPr="00FE5022">
              <w:rPr>
                <w:rFonts w:ascii="Arial" w:hAnsi="Arial" w:cs="Arial"/>
              </w:rPr>
              <w:t>Importancia del transporte dentro de las actividades humanas. El transporte y el derecho del transporte. Historia del transporte y del derecho del transporte.</w:t>
            </w:r>
          </w:p>
          <w:p w:rsidR="00857811" w:rsidRDefault="007536B6" w:rsidP="007536B6">
            <w:pPr>
              <w:pStyle w:val="Textoindependiente"/>
              <w:rPr>
                <w:rFonts w:ascii="Arial" w:hAnsi="Arial" w:cs="Arial"/>
                <w:sz w:val="22"/>
                <w:szCs w:val="22"/>
              </w:rPr>
            </w:pPr>
            <w:r w:rsidRPr="00FE5022">
              <w:rPr>
                <w:rFonts w:ascii="Arial" w:hAnsi="Arial" w:cs="Arial"/>
                <w:sz w:val="22"/>
                <w:szCs w:val="22"/>
              </w:rPr>
              <w:t>Traslación</w:t>
            </w:r>
            <w:r w:rsidR="00023181" w:rsidRPr="00FE5022">
              <w:rPr>
                <w:rFonts w:ascii="Arial" w:hAnsi="Arial" w:cs="Arial"/>
                <w:sz w:val="22"/>
                <w:szCs w:val="22"/>
              </w:rPr>
              <w:fldChar w:fldCharType="begin"/>
            </w:r>
            <w:r w:rsidRPr="00FE5022">
              <w:rPr>
                <w:rFonts w:ascii="Arial" w:hAnsi="Arial" w:cs="Arial"/>
                <w:sz w:val="22"/>
                <w:szCs w:val="22"/>
              </w:rPr>
              <w:instrText xml:space="preserve"> XE “4.1.b. Traslación” </w:instrText>
            </w:r>
            <w:r w:rsidR="00023181" w:rsidRPr="00FE5022">
              <w:rPr>
                <w:rFonts w:ascii="Arial" w:hAnsi="Arial" w:cs="Arial"/>
                <w:sz w:val="22"/>
                <w:szCs w:val="22"/>
              </w:rPr>
              <w:fldChar w:fldCharType="end"/>
            </w:r>
            <w:r w:rsidRPr="00FE5022">
              <w:rPr>
                <w:rFonts w:ascii="Arial" w:hAnsi="Arial" w:cs="Arial"/>
                <w:sz w:val="22"/>
                <w:szCs w:val="22"/>
              </w:rPr>
              <w:t xml:space="preserve">. Elementos de la traslación. </w:t>
            </w:r>
            <w:r w:rsidR="00023181" w:rsidRPr="00FE5022">
              <w:rPr>
                <w:rFonts w:ascii="Arial" w:hAnsi="Arial" w:cs="Arial"/>
                <w:sz w:val="22"/>
                <w:szCs w:val="22"/>
              </w:rPr>
              <w:fldChar w:fldCharType="begin"/>
            </w:r>
            <w:r w:rsidRPr="00FE5022">
              <w:rPr>
                <w:rFonts w:ascii="Arial" w:hAnsi="Arial" w:cs="Arial"/>
                <w:sz w:val="22"/>
                <w:szCs w:val="22"/>
              </w:rPr>
              <w:instrText xml:space="preserve"> XE “4.1.c. Elementos de la traslación” </w:instrText>
            </w:r>
            <w:r w:rsidR="00023181" w:rsidRPr="00FE5022">
              <w:rPr>
                <w:rFonts w:ascii="Arial" w:hAnsi="Arial" w:cs="Arial"/>
                <w:sz w:val="22"/>
                <w:szCs w:val="22"/>
              </w:rPr>
              <w:fldChar w:fldCharType="end"/>
            </w:r>
            <w:r w:rsidRPr="00FE5022">
              <w:rPr>
                <w:rFonts w:ascii="Arial" w:hAnsi="Arial" w:cs="Arial"/>
                <w:sz w:val="22"/>
                <w:szCs w:val="22"/>
              </w:rPr>
              <w:t>Formas de la traslación</w:t>
            </w:r>
            <w:r w:rsidR="00023181" w:rsidRPr="00FE5022">
              <w:rPr>
                <w:rFonts w:ascii="Arial" w:hAnsi="Arial" w:cs="Arial"/>
                <w:sz w:val="22"/>
                <w:szCs w:val="22"/>
              </w:rPr>
              <w:fldChar w:fldCharType="begin"/>
            </w:r>
            <w:r w:rsidRPr="00FE5022">
              <w:rPr>
                <w:rFonts w:ascii="Arial" w:hAnsi="Arial" w:cs="Arial"/>
                <w:sz w:val="22"/>
                <w:szCs w:val="22"/>
              </w:rPr>
              <w:instrText xml:space="preserve"> XE “4.1.d. Formas de la traslación” </w:instrText>
            </w:r>
            <w:r w:rsidR="00023181" w:rsidRPr="00FE5022">
              <w:rPr>
                <w:rFonts w:ascii="Arial" w:hAnsi="Arial" w:cs="Arial"/>
                <w:sz w:val="22"/>
                <w:szCs w:val="22"/>
              </w:rPr>
              <w:fldChar w:fldCharType="end"/>
            </w:r>
            <w:r w:rsidRPr="00FE5022">
              <w:rPr>
                <w:rFonts w:ascii="Arial" w:hAnsi="Arial" w:cs="Arial"/>
                <w:sz w:val="22"/>
                <w:szCs w:val="22"/>
                <w:lang w:val="es-AR"/>
              </w:rPr>
              <w:t>.</w:t>
            </w:r>
            <w:r w:rsidRPr="00FE5022">
              <w:rPr>
                <w:rFonts w:ascii="Arial" w:hAnsi="Arial" w:cs="Arial"/>
                <w:sz w:val="22"/>
                <w:szCs w:val="22"/>
              </w:rPr>
              <w:t xml:space="preserve">Conclusión. </w:t>
            </w:r>
            <w:r w:rsidR="00023181" w:rsidRPr="00FE5022">
              <w:rPr>
                <w:rFonts w:ascii="Arial" w:hAnsi="Arial" w:cs="Arial"/>
                <w:sz w:val="22"/>
                <w:szCs w:val="22"/>
              </w:rPr>
              <w:fldChar w:fldCharType="begin"/>
            </w:r>
            <w:r w:rsidRPr="00FE5022">
              <w:rPr>
                <w:rFonts w:ascii="Arial" w:hAnsi="Arial" w:cs="Arial"/>
                <w:sz w:val="22"/>
                <w:szCs w:val="22"/>
              </w:rPr>
              <w:instrText xml:space="preserve"> XE “4.1.e. Conclusión” </w:instrText>
            </w:r>
            <w:r w:rsidR="00023181" w:rsidRPr="00FE5022">
              <w:rPr>
                <w:rFonts w:ascii="Arial" w:hAnsi="Arial" w:cs="Arial"/>
                <w:sz w:val="22"/>
                <w:szCs w:val="22"/>
              </w:rPr>
              <w:fldChar w:fldCharType="end"/>
            </w:r>
            <w:r w:rsidRPr="00FE5022">
              <w:rPr>
                <w:rFonts w:ascii="Arial" w:hAnsi="Arial" w:cs="Arial"/>
                <w:sz w:val="22"/>
                <w:szCs w:val="22"/>
              </w:rPr>
              <w:t xml:space="preserve">Elementos del transporte. </w:t>
            </w:r>
            <w:r w:rsidR="00023181" w:rsidRPr="00FE5022">
              <w:rPr>
                <w:rFonts w:ascii="Arial" w:hAnsi="Arial" w:cs="Arial"/>
                <w:sz w:val="22"/>
                <w:szCs w:val="22"/>
              </w:rPr>
              <w:fldChar w:fldCharType="begin"/>
            </w:r>
            <w:r w:rsidRPr="00FE5022">
              <w:rPr>
                <w:rFonts w:ascii="Arial" w:hAnsi="Arial" w:cs="Arial"/>
                <w:sz w:val="22"/>
                <w:szCs w:val="22"/>
              </w:rPr>
              <w:instrText xml:space="preserve"> XE “4.2.a. Elementos del transporte” </w:instrText>
            </w:r>
            <w:r w:rsidR="00023181" w:rsidRPr="00FE5022">
              <w:rPr>
                <w:rFonts w:ascii="Arial" w:hAnsi="Arial" w:cs="Arial"/>
                <w:sz w:val="22"/>
                <w:szCs w:val="22"/>
              </w:rPr>
              <w:fldChar w:fldCharType="end"/>
            </w:r>
            <w:r w:rsidRPr="00FE5022">
              <w:rPr>
                <w:rFonts w:ascii="Arial" w:hAnsi="Arial" w:cs="Arial"/>
                <w:sz w:val="22"/>
                <w:szCs w:val="22"/>
              </w:rPr>
              <w:t>Clasificación de los transportes.</w:t>
            </w:r>
            <w:r w:rsidR="00023181" w:rsidRPr="00FE5022">
              <w:rPr>
                <w:rFonts w:ascii="Arial" w:hAnsi="Arial" w:cs="Arial"/>
                <w:sz w:val="22"/>
                <w:szCs w:val="22"/>
              </w:rPr>
              <w:fldChar w:fldCharType="begin"/>
            </w:r>
            <w:r w:rsidRPr="00FE5022">
              <w:rPr>
                <w:rFonts w:ascii="Arial" w:hAnsi="Arial" w:cs="Arial"/>
                <w:sz w:val="22"/>
                <w:szCs w:val="22"/>
              </w:rPr>
              <w:instrText xml:space="preserve"> XE “4.2.b. Clasificación de los transportes” </w:instrText>
            </w:r>
            <w:r w:rsidR="00023181" w:rsidRPr="00FE5022">
              <w:rPr>
                <w:rFonts w:ascii="Arial" w:hAnsi="Arial" w:cs="Arial"/>
                <w:sz w:val="22"/>
                <w:szCs w:val="22"/>
              </w:rPr>
              <w:fldChar w:fldCharType="end"/>
            </w:r>
            <w:bookmarkStart w:id="1" w:name="OLE_LINK47"/>
            <w:bookmarkStart w:id="2" w:name="OLE_LINK48"/>
            <w:r w:rsidRPr="00FE5022">
              <w:rPr>
                <w:rFonts w:ascii="Arial" w:hAnsi="Arial" w:cs="Arial"/>
                <w:sz w:val="22"/>
                <w:szCs w:val="22"/>
              </w:rPr>
              <w:t xml:space="preserve"> Concepto de Derecho del Transporte</w:t>
            </w:r>
            <w:r w:rsidR="00023181" w:rsidRPr="00FE5022">
              <w:rPr>
                <w:rFonts w:ascii="Arial" w:hAnsi="Arial" w:cs="Arial"/>
                <w:sz w:val="22"/>
                <w:szCs w:val="22"/>
              </w:rPr>
              <w:fldChar w:fldCharType="begin"/>
            </w:r>
            <w:r w:rsidRPr="00FE5022">
              <w:rPr>
                <w:rFonts w:ascii="Arial" w:hAnsi="Arial" w:cs="Arial"/>
                <w:sz w:val="22"/>
                <w:szCs w:val="22"/>
              </w:rPr>
              <w:instrText xml:space="preserve"> XE “4.3. Concepto de Derecho del Transporte” </w:instrText>
            </w:r>
            <w:r w:rsidR="00023181" w:rsidRPr="00FE5022">
              <w:rPr>
                <w:rFonts w:ascii="Arial" w:hAnsi="Arial" w:cs="Arial"/>
                <w:sz w:val="22"/>
                <w:szCs w:val="22"/>
              </w:rPr>
              <w:fldChar w:fldCharType="end"/>
            </w:r>
            <w:bookmarkEnd w:id="1"/>
            <w:bookmarkEnd w:id="2"/>
            <w:r w:rsidRPr="00FE5022">
              <w:rPr>
                <w:rFonts w:ascii="Arial" w:hAnsi="Arial" w:cs="Arial"/>
                <w:sz w:val="22"/>
                <w:szCs w:val="22"/>
              </w:rPr>
              <w:t>. Naturaleza del Derecho del Transporte</w:t>
            </w:r>
            <w:r w:rsidRPr="00FE5022">
              <w:rPr>
                <w:rFonts w:ascii="Arial" w:hAnsi="Arial" w:cs="Arial"/>
                <w:sz w:val="22"/>
                <w:szCs w:val="22"/>
                <w:lang w:val="es-AR"/>
              </w:rPr>
              <w:t>.</w:t>
            </w:r>
            <w:r w:rsidR="00023181" w:rsidRPr="00FE5022">
              <w:rPr>
                <w:rFonts w:ascii="Arial" w:hAnsi="Arial" w:cs="Arial"/>
                <w:sz w:val="22"/>
                <w:szCs w:val="22"/>
              </w:rPr>
              <w:fldChar w:fldCharType="begin"/>
            </w:r>
            <w:r w:rsidRPr="00FE5022">
              <w:rPr>
                <w:rFonts w:ascii="Arial" w:hAnsi="Arial" w:cs="Arial"/>
                <w:sz w:val="22"/>
                <w:szCs w:val="22"/>
              </w:rPr>
              <w:instrText xml:space="preserve"> XE “4.4. Naturaleza del Derecho del Transporte” </w:instrText>
            </w:r>
            <w:r w:rsidR="00023181" w:rsidRPr="00FE5022">
              <w:rPr>
                <w:rFonts w:ascii="Arial" w:hAnsi="Arial" w:cs="Arial"/>
                <w:sz w:val="22"/>
                <w:szCs w:val="22"/>
              </w:rPr>
              <w:fldChar w:fldCharType="end"/>
            </w:r>
            <w:r w:rsidRPr="00FE5022">
              <w:rPr>
                <w:rFonts w:ascii="Arial" w:hAnsi="Arial" w:cs="Arial"/>
                <w:sz w:val="22"/>
                <w:szCs w:val="22"/>
              </w:rPr>
              <w:t xml:space="preserve"> Caracteres del derecho de transporte. Integralidad. Reglamentarismo. Internacionalidad y unicidad. El Derecho Internacional del Transporte y su jerarquía constitucional. </w:t>
            </w:r>
            <w:r w:rsidRPr="00FE5022">
              <w:rPr>
                <w:rFonts w:ascii="Arial" w:hAnsi="Arial" w:cs="Arial"/>
                <w:color w:val="000000"/>
                <w:sz w:val="22"/>
                <w:szCs w:val="22"/>
              </w:rPr>
              <w:t xml:space="preserve">Medios y modos del transporte. </w:t>
            </w:r>
            <w:r w:rsidRPr="00FE5022">
              <w:rPr>
                <w:rFonts w:ascii="Arial" w:hAnsi="Arial" w:cs="Arial"/>
                <w:sz w:val="22"/>
                <w:szCs w:val="22"/>
              </w:rPr>
              <w:t>La infraestructura de los medios de transporte Los vehículos afectados al transporte</w:t>
            </w:r>
            <w:r w:rsidR="00857811">
              <w:rPr>
                <w:rFonts w:ascii="Arial" w:hAnsi="Arial" w:cs="Arial"/>
                <w:sz w:val="22"/>
                <w:szCs w:val="22"/>
              </w:rPr>
              <w:t>.</w:t>
            </w:r>
          </w:p>
          <w:p w:rsidR="00857811" w:rsidRDefault="00857811" w:rsidP="007536B6">
            <w:pPr>
              <w:pStyle w:val="Textoindependiente"/>
              <w:rPr>
                <w:rFonts w:ascii="Arial" w:hAnsi="Arial" w:cs="Arial"/>
                <w:b/>
                <w:sz w:val="22"/>
                <w:szCs w:val="22"/>
              </w:rPr>
            </w:pPr>
            <w:r>
              <w:rPr>
                <w:rFonts w:ascii="Arial" w:hAnsi="Arial" w:cs="Arial"/>
                <w:b/>
                <w:sz w:val="22"/>
                <w:szCs w:val="22"/>
              </w:rPr>
              <w:t>BIBLIOGRAFÍA</w:t>
            </w:r>
          </w:p>
          <w:p w:rsidR="00857811" w:rsidRDefault="00857811" w:rsidP="007536B6">
            <w:pPr>
              <w:pStyle w:val="Textoindependiente"/>
              <w:rPr>
                <w:rFonts w:ascii="Arial" w:hAnsi="Arial" w:cs="Arial"/>
                <w:sz w:val="22"/>
                <w:szCs w:val="22"/>
              </w:rPr>
            </w:pPr>
            <w:r>
              <w:rPr>
                <w:rFonts w:ascii="Arial" w:hAnsi="Arial" w:cs="Arial"/>
                <w:sz w:val="22"/>
                <w:szCs w:val="22"/>
              </w:rPr>
              <w:t>LOSADA, FRANCISCO; Derecho del transporte, Astrea 2018.</w:t>
            </w:r>
          </w:p>
          <w:p w:rsidR="007536B6" w:rsidRPr="00FE5022" w:rsidRDefault="00857811" w:rsidP="007536B6">
            <w:pPr>
              <w:pStyle w:val="Textoindependiente"/>
              <w:rPr>
                <w:rFonts w:ascii="Arial" w:hAnsi="Arial" w:cs="Arial"/>
                <w:sz w:val="22"/>
                <w:szCs w:val="22"/>
              </w:rPr>
            </w:pPr>
            <w:r>
              <w:rPr>
                <w:rFonts w:ascii="Arial" w:hAnsi="Arial" w:cs="Arial"/>
                <w:sz w:val="22"/>
                <w:szCs w:val="22"/>
              </w:rPr>
              <w:t>LOSADA, FRANCISCO; Hacia una teoría general del Derecho del transporte, Lerner 2012</w:t>
            </w:r>
          </w:p>
          <w:p w:rsidR="00857811" w:rsidRDefault="00857811" w:rsidP="007536B6">
            <w:pPr>
              <w:pStyle w:val="Ttulo6"/>
              <w:ind w:firstLine="0"/>
              <w:rPr>
                <w:rFonts w:ascii="Arial" w:hAnsi="Arial" w:cs="Arial"/>
                <w:b/>
                <w:sz w:val="22"/>
                <w:szCs w:val="22"/>
              </w:rPr>
            </w:pPr>
          </w:p>
          <w:p w:rsidR="007536B6" w:rsidRPr="00FE5022" w:rsidRDefault="00857811" w:rsidP="007536B6">
            <w:pPr>
              <w:pStyle w:val="Ttulo6"/>
              <w:ind w:firstLine="0"/>
              <w:rPr>
                <w:rFonts w:ascii="Arial" w:hAnsi="Arial" w:cs="Arial"/>
                <w:sz w:val="22"/>
                <w:szCs w:val="22"/>
              </w:rPr>
            </w:pPr>
            <w:r>
              <w:rPr>
                <w:rFonts w:ascii="Arial" w:hAnsi="Arial" w:cs="Arial"/>
                <w:b/>
                <w:sz w:val="22"/>
                <w:szCs w:val="22"/>
              </w:rPr>
              <w:t xml:space="preserve">MÓDULO II: </w:t>
            </w:r>
            <w:r w:rsidR="007536B6" w:rsidRPr="00FE5022">
              <w:rPr>
                <w:rFonts w:ascii="Arial" w:hAnsi="Arial" w:cs="Arial"/>
                <w:b/>
                <w:sz w:val="22"/>
                <w:szCs w:val="22"/>
              </w:rPr>
              <w:t>EL CONTRATO DE TRANSPORTE</w:t>
            </w:r>
            <w:r w:rsidR="007536B6" w:rsidRPr="00FE5022">
              <w:rPr>
                <w:rFonts w:ascii="Arial" w:hAnsi="Arial" w:cs="Arial"/>
                <w:sz w:val="22"/>
                <w:szCs w:val="22"/>
              </w:rPr>
              <w:t xml:space="preserve">. </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“SEGUNDA PARTE” </w:instrText>
            </w:r>
            <w:r w:rsidR="00023181" w:rsidRPr="00FE5022">
              <w:rPr>
                <w:rFonts w:ascii="Arial" w:hAnsi="Arial" w:cs="Arial"/>
                <w:sz w:val="22"/>
                <w:szCs w:val="22"/>
              </w:rPr>
              <w:fldChar w:fldCharType="end"/>
            </w:r>
            <w:r w:rsidR="007536B6" w:rsidRPr="00FE5022">
              <w:rPr>
                <w:rFonts w:ascii="Arial" w:hAnsi="Arial" w:cs="Arial"/>
                <w:sz w:val="22"/>
                <w:szCs w:val="22"/>
              </w:rPr>
              <w:t>Concepto.</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“4.5.1. Concepto”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 El contrato de transporte, los transportes modales y el transporte multimodal. Naturaleza del contrato de transporte.</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“4.5.2. Naturaleza del contrato de transporte”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 Sobre su naturaleza jurídica con el nuevo Código Civil y Comercial: Ahora de consumo. Caracteres del Contrato de Transporte</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“4.5.3. Caracteres del Contrato de Transporte”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 Elementos del Contrato de Transporte. </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“4.5.4. Elementos del Contrato de Transporte” </w:instrText>
            </w:r>
            <w:r w:rsidR="00023181" w:rsidRPr="00FE5022">
              <w:rPr>
                <w:rFonts w:ascii="Arial" w:hAnsi="Arial" w:cs="Arial"/>
                <w:sz w:val="22"/>
                <w:szCs w:val="22"/>
              </w:rPr>
              <w:fldChar w:fldCharType="end"/>
            </w:r>
            <w:r w:rsidR="007536B6" w:rsidRPr="00FE5022">
              <w:rPr>
                <w:rFonts w:ascii="Arial" w:hAnsi="Arial" w:cs="Arial"/>
                <w:sz w:val="22"/>
                <w:szCs w:val="22"/>
              </w:rPr>
              <w:t>Los elementos personales o subjetivos.</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“4.5.4.a. Los elementos personales o subjetivos.”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 El concepto de empresario del transporte y de otros operadores de la actividad.</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“4.5.4.a.1. El concepto de empresario del transporte y de otros operadores de la actividad”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 Derechos del transportista. </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“4.5.4.a.2. Derechos del transportista”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Obligaciones del transportista. </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“4.5.4.a.3. Obligaciones del transportista”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El pasajero. </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“4.5.4.b. El pasajero” </w:instrText>
            </w:r>
            <w:r w:rsidR="00023181" w:rsidRPr="00FE5022">
              <w:rPr>
                <w:rFonts w:ascii="Arial" w:hAnsi="Arial" w:cs="Arial"/>
                <w:sz w:val="22"/>
                <w:szCs w:val="22"/>
              </w:rPr>
              <w:fldChar w:fldCharType="end"/>
            </w:r>
            <w:bookmarkStart w:id="3" w:name="OLE_LINK49"/>
            <w:r w:rsidR="007536B6" w:rsidRPr="00FE5022">
              <w:rPr>
                <w:rFonts w:ascii="Arial" w:hAnsi="Arial" w:cs="Arial"/>
                <w:sz w:val="22"/>
                <w:szCs w:val="22"/>
              </w:rPr>
              <w:t>Derechos del pasajer</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“4.5.4.b.2. Derechos del pasajer”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o. </w:t>
            </w:r>
            <w:r w:rsidR="007536B6" w:rsidRPr="00FE5022">
              <w:rPr>
                <w:rFonts w:ascii="Arial" w:hAnsi="Arial" w:cs="Arial"/>
                <w:sz w:val="22"/>
                <w:szCs w:val="22"/>
                <w:lang w:val="es-AR"/>
              </w:rPr>
              <w:t>El cargador</w:t>
            </w:r>
            <w:r w:rsidR="007536B6" w:rsidRPr="00FE5022">
              <w:rPr>
                <w:rFonts w:ascii="Arial" w:hAnsi="Arial" w:cs="Arial"/>
                <w:sz w:val="22"/>
                <w:szCs w:val="22"/>
              </w:rPr>
              <w:t>.</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“4.5.4.c. El cargador” </w:instrText>
            </w:r>
            <w:r w:rsidR="00023181" w:rsidRPr="00FE5022">
              <w:rPr>
                <w:rFonts w:ascii="Arial" w:hAnsi="Arial" w:cs="Arial"/>
                <w:sz w:val="22"/>
                <w:szCs w:val="22"/>
              </w:rPr>
              <w:fldChar w:fldCharType="end"/>
            </w:r>
            <w:bookmarkEnd w:id="3"/>
            <w:r w:rsidR="007536B6" w:rsidRPr="00FE5022">
              <w:rPr>
                <w:rFonts w:ascii="Arial" w:hAnsi="Arial" w:cs="Arial"/>
                <w:sz w:val="22"/>
                <w:szCs w:val="22"/>
              </w:rPr>
              <w:t xml:space="preserve"> Derechos del cargador</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“4.5.4.c.1. Derechos del cargador”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 </w:t>
            </w:r>
            <w:r w:rsidR="007536B6" w:rsidRPr="00FE5022">
              <w:rPr>
                <w:rFonts w:ascii="Arial" w:hAnsi="Arial" w:cs="Arial"/>
                <w:sz w:val="22"/>
                <w:szCs w:val="22"/>
                <w:lang w:val="es-AR"/>
              </w:rPr>
              <w:t>Obligaciones del cargador</w:t>
            </w:r>
            <w:r w:rsidR="007536B6" w:rsidRPr="00FE5022">
              <w:rPr>
                <w:rFonts w:ascii="Arial" w:hAnsi="Arial" w:cs="Arial"/>
                <w:sz w:val="22"/>
                <w:szCs w:val="22"/>
              </w:rPr>
              <w:t>.</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“4.5.4.c.2. Obligaciones del cargador” </w:instrText>
            </w:r>
            <w:r w:rsidR="00023181" w:rsidRPr="00FE5022">
              <w:rPr>
                <w:rFonts w:ascii="Arial" w:hAnsi="Arial" w:cs="Arial"/>
                <w:sz w:val="22"/>
                <w:szCs w:val="22"/>
              </w:rPr>
              <w:fldChar w:fldCharType="end"/>
            </w:r>
            <w:r w:rsidR="007536B6" w:rsidRPr="00FE5022">
              <w:rPr>
                <w:rFonts w:ascii="Arial" w:hAnsi="Arial" w:cs="Arial"/>
                <w:sz w:val="22"/>
                <w:szCs w:val="22"/>
                <w:lang w:val="es-AR"/>
              </w:rPr>
              <w:t>El destinatario.</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“4.5.4.d. El destinatario”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 Derechos y obligaciones del destinatario</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“4.5.4.d.1. Derechos y obligaciones del destinatario”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 Otros sujetos. Exclusión. </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“4.5.4.e. Otros sujetos. Exclusión” </w:instrText>
            </w:r>
            <w:r w:rsidR="00023181" w:rsidRPr="00FE5022">
              <w:rPr>
                <w:rFonts w:ascii="Arial" w:hAnsi="Arial" w:cs="Arial"/>
                <w:sz w:val="22"/>
                <w:szCs w:val="22"/>
              </w:rPr>
              <w:fldChar w:fldCharType="end"/>
            </w:r>
            <w:r w:rsidR="007536B6" w:rsidRPr="00FE5022">
              <w:rPr>
                <w:rFonts w:ascii="Arial" w:hAnsi="Arial" w:cs="Arial"/>
                <w:sz w:val="22"/>
                <w:szCs w:val="22"/>
              </w:rPr>
              <w:t>Elementos objetivos del contrato.</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“4.5.5. Elementos objetivos del contrato”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 Las cosas o mercancías</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“4.5.5.a. Las cosas o mercancías”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 Las personas. </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“4.5.5.b. Las personas” </w:instrText>
            </w:r>
            <w:r w:rsidR="00023181" w:rsidRPr="00FE5022">
              <w:rPr>
                <w:rFonts w:ascii="Arial" w:hAnsi="Arial" w:cs="Arial"/>
                <w:sz w:val="22"/>
                <w:szCs w:val="22"/>
              </w:rPr>
              <w:fldChar w:fldCharType="end"/>
            </w:r>
            <w:r w:rsidR="007536B6" w:rsidRPr="00FE5022">
              <w:rPr>
                <w:rFonts w:ascii="Arial" w:hAnsi="Arial" w:cs="Arial"/>
                <w:sz w:val="22"/>
                <w:szCs w:val="22"/>
              </w:rPr>
              <w:t>El equipaje. El precio o tarifa.</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“4.5.5.c. El precio o tarifa”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 Los elementos dimensionales. </w:t>
            </w:r>
            <w:r w:rsidR="00023181" w:rsidRPr="00FE5022">
              <w:rPr>
                <w:rFonts w:ascii="Arial" w:hAnsi="Arial" w:cs="Arial"/>
                <w:sz w:val="22"/>
                <w:szCs w:val="22"/>
              </w:rPr>
              <w:fldChar w:fldCharType="begin"/>
            </w:r>
            <w:r w:rsidR="007536B6" w:rsidRPr="00FE5022">
              <w:rPr>
                <w:rFonts w:ascii="Arial" w:hAnsi="Arial" w:cs="Arial"/>
                <w:sz w:val="22"/>
                <w:szCs w:val="22"/>
              </w:rPr>
              <w:instrText xml:space="preserve"> XE “4.5.5.d. Los elementos dimensionales” </w:instrText>
            </w:r>
            <w:r w:rsidR="00023181" w:rsidRPr="00FE5022">
              <w:rPr>
                <w:rFonts w:ascii="Arial" w:hAnsi="Arial" w:cs="Arial"/>
                <w:sz w:val="22"/>
                <w:szCs w:val="22"/>
              </w:rPr>
              <w:fldChar w:fldCharType="end"/>
            </w:r>
            <w:r w:rsidR="007536B6" w:rsidRPr="00FE5022">
              <w:rPr>
                <w:rFonts w:ascii="Arial" w:hAnsi="Arial" w:cs="Arial"/>
                <w:sz w:val="22"/>
                <w:szCs w:val="22"/>
              </w:rPr>
              <w:t xml:space="preserve">Los servicios públicos de transporte o la faz pública de la contratación del transporte. Noción. </w:t>
            </w:r>
          </w:p>
          <w:p w:rsidR="007536B6" w:rsidRPr="00FE5022" w:rsidRDefault="007536B6" w:rsidP="007536B6">
            <w:pPr>
              <w:pStyle w:val="Sangra2detindependiente1"/>
              <w:tabs>
                <w:tab w:val="left" w:pos="720"/>
              </w:tabs>
              <w:ind w:left="0" w:firstLine="0"/>
              <w:rPr>
                <w:rFonts w:cs="Arial"/>
                <w:b w:val="0"/>
                <w:sz w:val="22"/>
                <w:szCs w:val="22"/>
                <w:lang w:eastAsia="en-US"/>
              </w:rPr>
            </w:pPr>
            <w:r w:rsidRPr="00FE5022">
              <w:rPr>
                <w:rFonts w:cs="Arial"/>
                <w:sz w:val="22"/>
                <w:szCs w:val="22"/>
                <w:lang w:eastAsia="en-US"/>
              </w:rPr>
              <w:t>EXISTENCIA Y EJECUCIÓN DEL CONTRATO DE TRANSPORTE</w:t>
            </w:r>
            <w:r w:rsidRPr="00FE5022">
              <w:rPr>
                <w:rFonts w:cs="Arial"/>
                <w:b w:val="0"/>
                <w:sz w:val="22"/>
                <w:szCs w:val="22"/>
                <w:lang w:eastAsia="en-US"/>
              </w:rPr>
              <w:t>. Los documentos que acreditan el transporte y la ejecución del contrato.</w:t>
            </w:r>
            <w:r w:rsidR="00023181" w:rsidRPr="00FE5022">
              <w:rPr>
                <w:rFonts w:cs="Arial"/>
                <w:b w:val="0"/>
                <w:sz w:val="22"/>
                <w:szCs w:val="22"/>
                <w:lang w:eastAsia="en-US"/>
              </w:rPr>
              <w:fldChar w:fldCharType="begin"/>
            </w:r>
            <w:r w:rsidRPr="00FE5022">
              <w:rPr>
                <w:rFonts w:cs="Arial"/>
                <w:b w:val="0"/>
                <w:sz w:val="22"/>
                <w:szCs w:val="22"/>
                <w:lang w:eastAsia="en-US"/>
              </w:rPr>
              <w:instrText xml:space="preserve"> XE “4.7. Los documentos que acreditan el transporte y la ejecución del contrato” </w:instrText>
            </w:r>
            <w:r w:rsidR="00023181" w:rsidRPr="00FE5022">
              <w:rPr>
                <w:rFonts w:cs="Arial"/>
                <w:b w:val="0"/>
                <w:sz w:val="22"/>
                <w:szCs w:val="22"/>
                <w:lang w:eastAsia="en-US"/>
              </w:rPr>
              <w:fldChar w:fldCharType="end"/>
            </w:r>
            <w:r w:rsidRPr="00FE5022">
              <w:rPr>
                <w:rFonts w:cs="Arial"/>
                <w:b w:val="0"/>
                <w:sz w:val="22"/>
                <w:szCs w:val="22"/>
                <w:lang w:eastAsia="en-US"/>
              </w:rPr>
              <w:t xml:space="preserve"> De los documentos que acreditan el transporte. Transporte de pasajeros</w:t>
            </w:r>
            <w:r w:rsidR="00023181" w:rsidRPr="00FE5022">
              <w:rPr>
                <w:rFonts w:cs="Arial"/>
                <w:b w:val="0"/>
                <w:sz w:val="22"/>
                <w:szCs w:val="22"/>
                <w:lang w:eastAsia="en-US"/>
              </w:rPr>
              <w:fldChar w:fldCharType="begin"/>
            </w:r>
            <w:r w:rsidRPr="00FE5022">
              <w:rPr>
                <w:rFonts w:cs="Arial"/>
                <w:b w:val="0"/>
                <w:sz w:val="22"/>
                <w:szCs w:val="22"/>
                <w:lang w:eastAsia="en-US"/>
              </w:rPr>
              <w:instrText xml:space="preserve"> XE “4.7.1. Transporte de pasajeros” </w:instrText>
            </w:r>
            <w:r w:rsidR="00023181" w:rsidRPr="00FE5022">
              <w:rPr>
                <w:rFonts w:cs="Arial"/>
                <w:b w:val="0"/>
                <w:sz w:val="22"/>
                <w:szCs w:val="22"/>
                <w:lang w:eastAsia="en-US"/>
              </w:rPr>
              <w:fldChar w:fldCharType="end"/>
            </w:r>
            <w:r w:rsidRPr="00FE5022">
              <w:rPr>
                <w:rFonts w:cs="Arial"/>
                <w:b w:val="0"/>
                <w:sz w:val="22"/>
                <w:szCs w:val="22"/>
                <w:lang w:eastAsia="en-US"/>
              </w:rPr>
              <w:t>. Transporte de mercancías</w:t>
            </w:r>
            <w:r w:rsidR="00023181" w:rsidRPr="00FE5022">
              <w:rPr>
                <w:rFonts w:cs="Arial"/>
                <w:b w:val="0"/>
                <w:sz w:val="22"/>
                <w:szCs w:val="22"/>
                <w:lang w:eastAsia="en-US"/>
              </w:rPr>
              <w:fldChar w:fldCharType="begin"/>
            </w:r>
            <w:r w:rsidRPr="00FE5022">
              <w:rPr>
                <w:rFonts w:cs="Arial"/>
                <w:b w:val="0"/>
                <w:sz w:val="22"/>
                <w:szCs w:val="22"/>
                <w:lang w:eastAsia="en-US"/>
              </w:rPr>
              <w:instrText xml:space="preserve"> XE “4.7.2. Transporte de mercancías” </w:instrText>
            </w:r>
            <w:r w:rsidR="00023181" w:rsidRPr="00FE5022">
              <w:rPr>
                <w:rFonts w:cs="Arial"/>
                <w:b w:val="0"/>
                <w:sz w:val="22"/>
                <w:szCs w:val="22"/>
                <w:lang w:eastAsia="en-US"/>
              </w:rPr>
              <w:fldChar w:fldCharType="end"/>
            </w:r>
            <w:r w:rsidRPr="00FE5022">
              <w:rPr>
                <w:rFonts w:cs="Arial"/>
                <w:b w:val="0"/>
                <w:sz w:val="22"/>
                <w:szCs w:val="22"/>
                <w:lang w:eastAsia="en-US"/>
              </w:rPr>
              <w:t>.</w:t>
            </w:r>
          </w:p>
          <w:p w:rsidR="007536B6" w:rsidRPr="00FE5022" w:rsidRDefault="007536B6" w:rsidP="007536B6">
            <w:pPr>
              <w:pStyle w:val="Sangra2detindependiente1"/>
              <w:tabs>
                <w:tab w:val="left" w:pos="720"/>
              </w:tabs>
              <w:ind w:left="0" w:firstLine="0"/>
              <w:rPr>
                <w:rFonts w:cs="Arial"/>
                <w:b w:val="0"/>
                <w:sz w:val="22"/>
                <w:szCs w:val="22"/>
                <w:lang w:eastAsia="en-US"/>
              </w:rPr>
            </w:pPr>
            <w:r w:rsidRPr="00FE5022">
              <w:rPr>
                <w:rFonts w:cs="Arial"/>
                <w:b w:val="0"/>
                <w:sz w:val="22"/>
                <w:szCs w:val="22"/>
                <w:lang w:eastAsia="en-US"/>
              </w:rPr>
              <w:t xml:space="preserve">La ejecución del contrato. </w:t>
            </w:r>
            <w:r w:rsidR="00023181" w:rsidRPr="00FE5022">
              <w:rPr>
                <w:rFonts w:cs="Arial"/>
                <w:b w:val="0"/>
                <w:sz w:val="22"/>
                <w:szCs w:val="22"/>
                <w:lang w:eastAsia="en-US"/>
              </w:rPr>
              <w:fldChar w:fldCharType="begin"/>
            </w:r>
            <w:r w:rsidRPr="00FE5022">
              <w:rPr>
                <w:rFonts w:cs="Arial"/>
                <w:b w:val="0"/>
                <w:sz w:val="22"/>
                <w:szCs w:val="22"/>
                <w:lang w:eastAsia="en-US"/>
              </w:rPr>
              <w:instrText xml:space="preserve"> XE “4.8. La ejecución del contrato” </w:instrText>
            </w:r>
            <w:r w:rsidR="00023181" w:rsidRPr="00FE5022">
              <w:rPr>
                <w:rFonts w:cs="Arial"/>
                <w:b w:val="0"/>
                <w:sz w:val="22"/>
                <w:szCs w:val="22"/>
                <w:lang w:eastAsia="en-US"/>
              </w:rPr>
              <w:fldChar w:fldCharType="end"/>
            </w:r>
            <w:r w:rsidRPr="00FE5022">
              <w:rPr>
                <w:rFonts w:cs="Arial"/>
                <w:b w:val="0"/>
                <w:sz w:val="22"/>
                <w:szCs w:val="22"/>
                <w:lang w:eastAsia="en-US"/>
              </w:rPr>
              <w:t>Transporte de pasajeros.</w:t>
            </w:r>
            <w:r w:rsidRPr="00FE5022">
              <w:rPr>
                <w:rFonts w:cs="Arial"/>
                <w:b w:val="0"/>
                <w:sz w:val="22"/>
                <w:szCs w:val="22"/>
                <w:lang w:eastAsia="en-US"/>
              </w:rPr>
              <w:tab/>
              <w:t>Transporte de mercancías.</w:t>
            </w:r>
            <w:r w:rsidR="00023181" w:rsidRPr="00FE5022">
              <w:rPr>
                <w:rFonts w:cs="Arial"/>
                <w:b w:val="0"/>
                <w:sz w:val="22"/>
                <w:szCs w:val="22"/>
                <w:lang w:eastAsia="en-US"/>
              </w:rPr>
              <w:fldChar w:fldCharType="begin"/>
            </w:r>
            <w:r w:rsidRPr="00FE5022">
              <w:rPr>
                <w:rFonts w:cs="Arial"/>
                <w:b w:val="0"/>
                <w:sz w:val="22"/>
                <w:szCs w:val="22"/>
                <w:lang w:eastAsia="en-US"/>
              </w:rPr>
              <w:instrText xml:space="preserve"> XE “4.8.2 Transporte de mercancías” </w:instrText>
            </w:r>
            <w:r w:rsidR="00023181" w:rsidRPr="00FE5022">
              <w:rPr>
                <w:rFonts w:cs="Arial"/>
                <w:b w:val="0"/>
                <w:sz w:val="22"/>
                <w:szCs w:val="22"/>
                <w:lang w:eastAsia="en-US"/>
              </w:rPr>
              <w:fldChar w:fldCharType="end"/>
            </w:r>
            <w:r w:rsidRPr="00FE5022">
              <w:rPr>
                <w:rFonts w:cs="Arial"/>
                <w:b w:val="0"/>
                <w:sz w:val="22"/>
                <w:szCs w:val="22"/>
                <w:lang w:eastAsia="en-US"/>
              </w:rPr>
              <w:t xml:space="preserve"> Situaciones especiales</w:t>
            </w:r>
            <w:r w:rsidR="00023181" w:rsidRPr="00FE5022">
              <w:rPr>
                <w:rFonts w:cs="Arial"/>
                <w:b w:val="0"/>
                <w:sz w:val="22"/>
                <w:szCs w:val="22"/>
                <w:lang w:eastAsia="en-US"/>
              </w:rPr>
              <w:fldChar w:fldCharType="begin"/>
            </w:r>
            <w:r w:rsidRPr="00FE5022">
              <w:rPr>
                <w:rFonts w:cs="Arial"/>
                <w:b w:val="0"/>
                <w:sz w:val="22"/>
                <w:szCs w:val="22"/>
                <w:lang w:eastAsia="en-US"/>
              </w:rPr>
              <w:instrText xml:space="preserve"> XE “4.9. Situaciones especiales” </w:instrText>
            </w:r>
            <w:r w:rsidR="00023181" w:rsidRPr="00FE5022">
              <w:rPr>
                <w:rFonts w:cs="Arial"/>
                <w:b w:val="0"/>
                <w:sz w:val="22"/>
                <w:szCs w:val="22"/>
                <w:lang w:eastAsia="en-US"/>
              </w:rPr>
              <w:fldChar w:fldCharType="end"/>
            </w:r>
            <w:r w:rsidRPr="00FE5022">
              <w:rPr>
                <w:rFonts w:cs="Arial"/>
                <w:b w:val="0"/>
                <w:sz w:val="22"/>
                <w:szCs w:val="22"/>
                <w:lang w:eastAsia="en-US"/>
              </w:rPr>
              <w:t xml:space="preserve">. Transporte benévolo y transporte gratuito. </w:t>
            </w:r>
            <w:r w:rsidR="00023181" w:rsidRPr="00FE5022">
              <w:rPr>
                <w:rFonts w:cs="Arial"/>
                <w:b w:val="0"/>
                <w:sz w:val="22"/>
                <w:szCs w:val="22"/>
                <w:lang w:eastAsia="en-US"/>
              </w:rPr>
              <w:fldChar w:fldCharType="begin"/>
            </w:r>
            <w:r w:rsidRPr="00FE5022">
              <w:rPr>
                <w:rFonts w:cs="Arial"/>
                <w:b w:val="0"/>
                <w:sz w:val="22"/>
                <w:szCs w:val="22"/>
                <w:lang w:eastAsia="en-US"/>
              </w:rPr>
              <w:instrText xml:space="preserve"> XE “4.9.1. Transporte benévolo” </w:instrText>
            </w:r>
            <w:r w:rsidR="00023181" w:rsidRPr="00FE5022">
              <w:rPr>
                <w:rFonts w:cs="Arial"/>
                <w:b w:val="0"/>
                <w:sz w:val="22"/>
                <w:szCs w:val="22"/>
                <w:lang w:eastAsia="en-US"/>
              </w:rPr>
              <w:fldChar w:fldCharType="end"/>
            </w:r>
            <w:r w:rsidRPr="00FE5022">
              <w:rPr>
                <w:rFonts w:cs="Arial"/>
                <w:b w:val="0"/>
                <w:sz w:val="22"/>
                <w:szCs w:val="22"/>
                <w:lang w:eastAsia="en-US"/>
              </w:rPr>
              <w:t>Transporte clandestino.</w:t>
            </w:r>
            <w:r w:rsidR="00023181" w:rsidRPr="00FE5022">
              <w:rPr>
                <w:rFonts w:cs="Arial"/>
                <w:b w:val="0"/>
                <w:sz w:val="22"/>
                <w:szCs w:val="22"/>
                <w:lang w:eastAsia="en-US"/>
              </w:rPr>
              <w:fldChar w:fldCharType="begin"/>
            </w:r>
            <w:r w:rsidRPr="00FE5022">
              <w:rPr>
                <w:rFonts w:cs="Arial"/>
                <w:b w:val="0"/>
                <w:sz w:val="22"/>
                <w:szCs w:val="22"/>
                <w:lang w:eastAsia="en-US"/>
              </w:rPr>
              <w:instrText xml:space="preserve"> XE “4.9.2. Transporte clandestino” </w:instrText>
            </w:r>
            <w:r w:rsidR="00023181" w:rsidRPr="00FE5022">
              <w:rPr>
                <w:rFonts w:cs="Arial"/>
                <w:b w:val="0"/>
                <w:sz w:val="22"/>
                <w:szCs w:val="22"/>
                <w:lang w:eastAsia="en-US"/>
              </w:rPr>
              <w:fldChar w:fldCharType="end"/>
            </w:r>
          </w:p>
          <w:p w:rsidR="007536B6" w:rsidRPr="00FE5022" w:rsidRDefault="007536B6" w:rsidP="007536B6">
            <w:pPr>
              <w:jc w:val="both"/>
              <w:rPr>
                <w:rFonts w:ascii="Arial" w:hAnsi="Arial" w:cs="Arial"/>
              </w:rPr>
            </w:pPr>
            <w:r w:rsidRPr="00FE5022">
              <w:rPr>
                <w:rFonts w:ascii="Arial" w:hAnsi="Arial" w:cs="Arial"/>
              </w:rPr>
              <w:t>De la responsabilidad derivada del hecho del transporte. Introducción al tema de la responsabilidad civil. La responsabilidad en el Código Civil y en el Código de Comercio. Responsabilidad contractual y extracontractual. Objetiva y subjetiva. La responsabilidad en el nuevo Código Civil y Comercial. Su unificación. Análisis de los diferentes sistemas limitativos según los medios y modos en cada una marco regulatorio. El problema de la responsabilidad integral vs. la limitación de la misma. La responsabilidad genérica del transportista. La extensión del daño y sus limitaciones. Transporte de pasajeros y su equipaje. Transporte de mercancías. El hecho dañoso. Supuestos especiales. El factor de imputabilidad. Obligación de resultado y deber de seguridad. La relación de causalidad. La responsabilidad en los supuestos especiales. En el transporte benévolo. El transporte clandestino.</w:t>
            </w:r>
          </w:p>
          <w:p w:rsidR="007536B6" w:rsidRDefault="007536B6" w:rsidP="007536B6">
            <w:pPr>
              <w:pStyle w:val="Textoindependiente"/>
              <w:rPr>
                <w:rFonts w:ascii="Arial" w:hAnsi="Arial" w:cs="Arial"/>
                <w:sz w:val="22"/>
                <w:szCs w:val="22"/>
              </w:rPr>
            </w:pPr>
            <w:r w:rsidRPr="00FE5022">
              <w:rPr>
                <w:rFonts w:ascii="Arial" w:hAnsi="Arial" w:cs="Arial"/>
                <w:sz w:val="22"/>
                <w:szCs w:val="22"/>
              </w:rPr>
              <w:t>La inconstitucionalidad de los límites “legales” a la responsabilidad por el hecho del transporte según los modos.</w:t>
            </w:r>
          </w:p>
          <w:p w:rsidR="00857811" w:rsidRDefault="00857811" w:rsidP="00857811">
            <w:pPr>
              <w:pStyle w:val="Textoindependiente"/>
              <w:rPr>
                <w:rFonts w:ascii="Arial" w:hAnsi="Arial" w:cs="Arial"/>
                <w:b/>
                <w:sz w:val="22"/>
                <w:szCs w:val="22"/>
              </w:rPr>
            </w:pPr>
            <w:r>
              <w:rPr>
                <w:rFonts w:ascii="Arial" w:hAnsi="Arial" w:cs="Arial"/>
                <w:b/>
                <w:sz w:val="22"/>
                <w:szCs w:val="22"/>
              </w:rPr>
              <w:t>BIBLIOGRAFÍA</w:t>
            </w:r>
          </w:p>
          <w:p w:rsidR="00857811" w:rsidRDefault="00857811" w:rsidP="00857811">
            <w:pPr>
              <w:pStyle w:val="Textoindependiente"/>
              <w:rPr>
                <w:rFonts w:ascii="Arial" w:hAnsi="Arial" w:cs="Arial"/>
                <w:sz w:val="22"/>
                <w:szCs w:val="22"/>
              </w:rPr>
            </w:pPr>
            <w:r>
              <w:rPr>
                <w:rFonts w:ascii="Arial" w:hAnsi="Arial" w:cs="Arial"/>
                <w:sz w:val="22"/>
                <w:szCs w:val="22"/>
              </w:rPr>
              <w:t>LOSADA, FRANCISCO; Derecho del transporte, Astrea 2018.</w:t>
            </w:r>
          </w:p>
          <w:p w:rsidR="00857811" w:rsidRPr="00FE5022" w:rsidRDefault="00857811" w:rsidP="00857811">
            <w:pPr>
              <w:pStyle w:val="Textoindependiente"/>
              <w:rPr>
                <w:rFonts w:ascii="Arial" w:hAnsi="Arial" w:cs="Arial"/>
                <w:sz w:val="22"/>
                <w:szCs w:val="22"/>
              </w:rPr>
            </w:pPr>
            <w:r>
              <w:rPr>
                <w:rFonts w:ascii="Arial" w:hAnsi="Arial" w:cs="Arial"/>
                <w:sz w:val="22"/>
                <w:szCs w:val="22"/>
              </w:rPr>
              <w:t xml:space="preserve">LOSADA, FRANCISCO; Hacia una teoría general del Derecho del transporte, Lerner </w:t>
            </w:r>
            <w:r>
              <w:rPr>
                <w:rFonts w:ascii="Arial" w:hAnsi="Arial" w:cs="Arial"/>
                <w:sz w:val="22"/>
                <w:szCs w:val="22"/>
              </w:rPr>
              <w:lastRenderedPageBreak/>
              <w:t>2012</w:t>
            </w:r>
          </w:p>
          <w:p w:rsidR="00857811" w:rsidRPr="00FE5022" w:rsidRDefault="00857811" w:rsidP="007536B6">
            <w:pPr>
              <w:pStyle w:val="Textoindependiente"/>
              <w:rPr>
                <w:rFonts w:ascii="Arial" w:hAnsi="Arial" w:cs="Arial"/>
                <w:sz w:val="22"/>
                <w:szCs w:val="22"/>
              </w:rPr>
            </w:pPr>
            <w:r>
              <w:rPr>
                <w:rFonts w:ascii="Arial" w:hAnsi="Arial" w:cs="Arial"/>
                <w:sz w:val="22"/>
                <w:szCs w:val="22"/>
              </w:rPr>
              <w:t xml:space="preserve">ROMUALDI, EMILIO; </w:t>
            </w:r>
            <w:r w:rsidRPr="00857811">
              <w:rPr>
                <w:rFonts w:ascii="Arial" w:hAnsi="Arial" w:cs="Arial"/>
                <w:sz w:val="22"/>
                <w:szCs w:val="22"/>
              </w:rPr>
              <w:t>Contrato de Transporte, Ed. Aplicación Tributaria, 2008</w:t>
            </w:r>
          </w:p>
          <w:p w:rsidR="00857811" w:rsidRDefault="00857811" w:rsidP="007536B6">
            <w:pPr>
              <w:pStyle w:val="Ttulo6"/>
              <w:ind w:firstLine="0"/>
              <w:rPr>
                <w:rFonts w:ascii="Arial" w:hAnsi="Arial" w:cs="Arial"/>
                <w:b/>
                <w:sz w:val="22"/>
                <w:szCs w:val="22"/>
                <w:u w:val="single"/>
              </w:rPr>
            </w:pPr>
          </w:p>
          <w:p w:rsidR="007536B6" w:rsidRPr="00FE5022" w:rsidRDefault="00857811" w:rsidP="007536B6">
            <w:pPr>
              <w:pStyle w:val="Ttulo6"/>
              <w:ind w:firstLine="0"/>
              <w:rPr>
                <w:rFonts w:ascii="Arial" w:hAnsi="Arial" w:cs="Arial"/>
                <w:sz w:val="22"/>
                <w:szCs w:val="22"/>
              </w:rPr>
            </w:pPr>
            <w:r>
              <w:rPr>
                <w:rFonts w:ascii="Arial" w:hAnsi="Arial" w:cs="Arial"/>
                <w:b/>
                <w:sz w:val="22"/>
                <w:szCs w:val="22"/>
              </w:rPr>
              <w:t xml:space="preserve">MODULO III: </w:t>
            </w:r>
            <w:r w:rsidR="007536B6" w:rsidRPr="00FE5022">
              <w:rPr>
                <w:rFonts w:ascii="Arial" w:hAnsi="Arial" w:cs="Arial"/>
                <w:b/>
                <w:sz w:val="22"/>
                <w:szCs w:val="22"/>
              </w:rPr>
              <w:t>TRANSPORTE TERRESTRE</w:t>
            </w:r>
            <w:r w:rsidR="007536B6" w:rsidRPr="00FE5022">
              <w:rPr>
                <w:rFonts w:ascii="Arial" w:hAnsi="Arial" w:cs="Arial"/>
                <w:sz w:val="22"/>
                <w:szCs w:val="22"/>
              </w:rPr>
              <w:t xml:space="preserve">. Transporte </w:t>
            </w:r>
            <w:r>
              <w:rPr>
                <w:rFonts w:ascii="Arial" w:hAnsi="Arial" w:cs="Arial"/>
                <w:sz w:val="22"/>
                <w:szCs w:val="22"/>
              </w:rPr>
              <w:t xml:space="preserve">por ferrocarril. Introducción. </w:t>
            </w:r>
            <w:r w:rsidR="007536B6" w:rsidRPr="00FE5022">
              <w:rPr>
                <w:rFonts w:ascii="Arial" w:hAnsi="Arial" w:cs="Arial"/>
                <w:sz w:val="22"/>
                <w:szCs w:val="22"/>
              </w:rPr>
              <w:t xml:space="preserve">Infraestructura. El tendido ferroviario. Naturaleza jurídica. Estaciones ferroviarias. El material ferroviario: Concepto y tipos de vehículos ferroviarios. Registro de material ferroviario. Naturaleza jurídica de los bienes afectados al ferrocarril. Personal de conducción ferroviaria. El sistema legal de los ferrocarriles en la Argentina. Servicios de carga. Servicios de pasajeros interurbanos. </w:t>
            </w:r>
          </w:p>
          <w:p w:rsidR="007536B6" w:rsidRPr="00FE5022" w:rsidRDefault="007536B6" w:rsidP="007536B6">
            <w:pPr>
              <w:pStyle w:val="Textoindependiente"/>
              <w:rPr>
                <w:rFonts w:ascii="Arial" w:hAnsi="Arial" w:cs="Arial"/>
                <w:sz w:val="22"/>
                <w:szCs w:val="22"/>
              </w:rPr>
            </w:pPr>
            <w:r w:rsidRPr="00FE5022">
              <w:rPr>
                <w:rFonts w:ascii="Arial" w:hAnsi="Arial" w:cs="Arial"/>
                <w:sz w:val="22"/>
                <w:szCs w:val="22"/>
              </w:rPr>
              <w:t xml:space="preserve">Marco regulatorio del transporte por automotor de pasajeros en el ámbito interjurisdiccional. Introducción. La infraestructura. La vía pública. Estaciones terminales de pasajeros y de carga. El automotor. Concepto y tipos de vehículos aptos para el transporte terrestre. Naturaleza jurídica. Registros para los vehículos afectados al transporte automotor. </w:t>
            </w:r>
            <w:r w:rsidRPr="00FE5022">
              <w:rPr>
                <w:rFonts w:ascii="Arial" w:hAnsi="Arial" w:cs="Arial"/>
                <w:bCs/>
                <w:sz w:val="22"/>
                <w:szCs w:val="22"/>
              </w:rPr>
              <w:t xml:space="preserve">Personal de conducción: la licencia habilitante. </w:t>
            </w:r>
            <w:r w:rsidRPr="00FE5022">
              <w:rPr>
                <w:rFonts w:ascii="Arial" w:hAnsi="Arial" w:cs="Arial"/>
                <w:sz w:val="22"/>
                <w:szCs w:val="22"/>
              </w:rPr>
              <w:t xml:space="preserve">Facultades, comparación con otros medios de transporte. El marco normativo del transporte de pasajeros por automotor. Servicio público. Servicios de tráfico libre. Servicios de transporte para el turismo. Servicio ejecutivo. </w:t>
            </w:r>
          </w:p>
          <w:p w:rsidR="007536B6" w:rsidRPr="00FE5022" w:rsidRDefault="007536B6" w:rsidP="007536B6">
            <w:pPr>
              <w:pStyle w:val="Textonotapie"/>
              <w:jc w:val="both"/>
              <w:rPr>
                <w:rFonts w:cs="Arial"/>
                <w:sz w:val="22"/>
                <w:szCs w:val="22"/>
              </w:rPr>
            </w:pPr>
            <w:r w:rsidRPr="00FE5022">
              <w:rPr>
                <w:rFonts w:cs="Arial"/>
                <w:sz w:val="22"/>
                <w:szCs w:val="22"/>
              </w:rPr>
              <w:t xml:space="preserve">Marco regulatorio del transporte de cargas por automotor en la jurisdicción nacional. Introducción. La Ley 24.346 y Dec. 1035/2002. Empresas de transporte. Tipos de servicios. El Registro. Obligaciones de los permisionarios. Derechos del prestador. </w:t>
            </w:r>
          </w:p>
          <w:p w:rsidR="007536B6" w:rsidRPr="00FE5022" w:rsidRDefault="007536B6" w:rsidP="007536B6">
            <w:pPr>
              <w:pStyle w:val="Textoindependiente"/>
              <w:rPr>
                <w:rFonts w:ascii="Arial" w:hAnsi="Arial" w:cs="Arial"/>
                <w:sz w:val="22"/>
                <w:szCs w:val="22"/>
                <w:lang w:val="es-AR"/>
              </w:rPr>
            </w:pPr>
            <w:r w:rsidRPr="00FE5022">
              <w:rPr>
                <w:rFonts w:ascii="Arial" w:hAnsi="Arial" w:cs="Arial"/>
                <w:sz w:val="22"/>
                <w:szCs w:val="22"/>
              </w:rPr>
              <w:t>El transporte internacional terrestre. Introducción. Convenio de Montevideo. ATIT (Acuerdo de Transporte Internacional Terrestre). Mercosur (Mercado Común del Sur). CIDIP IV (</w:t>
            </w:r>
            <w:r w:rsidRPr="00FE5022">
              <w:rPr>
                <w:rFonts w:ascii="Arial" w:hAnsi="Arial" w:cs="Arial"/>
                <w:bCs/>
                <w:sz w:val="22"/>
                <w:szCs w:val="22"/>
              </w:rPr>
              <w:t>Convención Interamericana sobre Contrato de Transporte Internacional de Mercadería por carretera)</w:t>
            </w:r>
            <w:r w:rsidRPr="00FE5022">
              <w:rPr>
                <w:rFonts w:ascii="Arial" w:hAnsi="Arial" w:cs="Arial"/>
                <w:bCs/>
                <w:sz w:val="22"/>
                <w:szCs w:val="22"/>
                <w:lang w:val="es-AR"/>
              </w:rPr>
              <w:t>.</w:t>
            </w:r>
          </w:p>
          <w:p w:rsidR="007536B6" w:rsidRDefault="007536B6" w:rsidP="007536B6">
            <w:pPr>
              <w:pStyle w:val="Textoindependiente"/>
              <w:rPr>
                <w:rFonts w:ascii="Arial" w:hAnsi="Arial" w:cs="Arial"/>
                <w:sz w:val="22"/>
                <w:szCs w:val="22"/>
              </w:rPr>
            </w:pPr>
            <w:r w:rsidRPr="00FE5022">
              <w:rPr>
                <w:rFonts w:ascii="Arial" w:hAnsi="Arial" w:cs="Arial"/>
                <w:sz w:val="22"/>
                <w:szCs w:val="22"/>
              </w:rPr>
              <w:t xml:space="preserve">La regulación local del transporte. El marco regulatorio a nivel provincial de los servicios de transporte de pasajeros y cargas. Tipos de servicios. Servicios públicos masivos. Derechos y Obligaciones de los concesionarios. Los llamados servicios públicos de alquiler de autos con chofer: taxis, remises y sistemas asimilados. Transporte de escolares. Transportes para el turismo. Los denominados charters o servicios contratados. Los transportes de fletes. </w:t>
            </w:r>
          </w:p>
          <w:p w:rsidR="00A56B29" w:rsidRDefault="00A56B29" w:rsidP="00A56B29">
            <w:pPr>
              <w:pStyle w:val="Textoindependiente"/>
              <w:rPr>
                <w:rFonts w:ascii="Arial" w:hAnsi="Arial" w:cs="Arial"/>
                <w:b/>
                <w:sz w:val="22"/>
                <w:szCs w:val="22"/>
              </w:rPr>
            </w:pPr>
            <w:r>
              <w:rPr>
                <w:rFonts w:ascii="Arial" w:hAnsi="Arial" w:cs="Arial"/>
                <w:b/>
                <w:sz w:val="22"/>
                <w:szCs w:val="22"/>
              </w:rPr>
              <w:t>BIBLIOGRAFÍA</w:t>
            </w:r>
          </w:p>
          <w:p w:rsidR="00A56B29" w:rsidRPr="00857811" w:rsidRDefault="00A56B29" w:rsidP="00A56B29">
            <w:pPr>
              <w:pStyle w:val="Textonotapie"/>
              <w:jc w:val="both"/>
              <w:rPr>
                <w:rFonts w:cs="Arial"/>
                <w:sz w:val="22"/>
                <w:szCs w:val="22"/>
              </w:rPr>
            </w:pPr>
            <w:r w:rsidRPr="00857811">
              <w:rPr>
                <w:rFonts w:cs="Arial"/>
                <w:sz w:val="22"/>
                <w:szCs w:val="22"/>
              </w:rPr>
              <w:t xml:space="preserve">CALLEJA, Martín, Derecho del Transporte, Ed. </w:t>
            </w:r>
            <w:r>
              <w:rPr>
                <w:rFonts w:cs="Arial"/>
                <w:sz w:val="22"/>
                <w:szCs w:val="22"/>
              </w:rPr>
              <w:t>Ad Hoc</w:t>
            </w:r>
            <w:r w:rsidRPr="00857811">
              <w:rPr>
                <w:rFonts w:cs="Arial"/>
                <w:sz w:val="22"/>
                <w:szCs w:val="22"/>
              </w:rPr>
              <w:t>, 2010.</w:t>
            </w:r>
          </w:p>
          <w:p w:rsidR="00A56B29" w:rsidRPr="00857811" w:rsidRDefault="00A56B29" w:rsidP="00A56B29">
            <w:pPr>
              <w:pStyle w:val="Textonotapie"/>
              <w:jc w:val="both"/>
              <w:rPr>
                <w:rFonts w:cs="Arial"/>
                <w:sz w:val="22"/>
                <w:szCs w:val="22"/>
              </w:rPr>
            </w:pPr>
            <w:r w:rsidRPr="00857811">
              <w:rPr>
                <w:rFonts w:cs="Arial"/>
                <w:sz w:val="22"/>
                <w:szCs w:val="22"/>
              </w:rPr>
              <w:t>CANOSA, Armando, Régimen administrativo del transporte terrestre, Ábaco 2.002.</w:t>
            </w:r>
          </w:p>
          <w:p w:rsidR="00857811" w:rsidRDefault="00857811" w:rsidP="00857811">
            <w:pPr>
              <w:pStyle w:val="Textoindependiente"/>
              <w:rPr>
                <w:rFonts w:ascii="Arial" w:hAnsi="Arial" w:cs="Arial"/>
                <w:sz w:val="22"/>
                <w:szCs w:val="22"/>
              </w:rPr>
            </w:pPr>
            <w:r>
              <w:rPr>
                <w:rFonts w:ascii="Arial" w:hAnsi="Arial" w:cs="Arial"/>
                <w:sz w:val="22"/>
                <w:szCs w:val="22"/>
              </w:rPr>
              <w:t>LOSADA, FRANCISCO; Derecho del transporte, Astrea 2018.</w:t>
            </w:r>
          </w:p>
          <w:p w:rsidR="00857811" w:rsidRPr="00FE5022" w:rsidRDefault="00857811" w:rsidP="007536B6">
            <w:pPr>
              <w:pStyle w:val="Textoindependiente"/>
              <w:rPr>
                <w:rFonts w:ascii="Arial" w:hAnsi="Arial" w:cs="Arial"/>
                <w:sz w:val="22"/>
                <w:szCs w:val="22"/>
              </w:rPr>
            </w:pPr>
          </w:p>
          <w:p w:rsidR="007536B6" w:rsidRPr="00857811" w:rsidRDefault="00857811" w:rsidP="007536B6">
            <w:pPr>
              <w:pStyle w:val="Ttulo6"/>
              <w:ind w:firstLine="0"/>
              <w:rPr>
                <w:rFonts w:ascii="Arial" w:hAnsi="Arial" w:cs="Arial"/>
                <w:b/>
                <w:sz w:val="22"/>
                <w:szCs w:val="22"/>
                <w:lang w:val="es-AR"/>
              </w:rPr>
            </w:pPr>
            <w:r>
              <w:rPr>
                <w:rFonts w:ascii="Arial" w:hAnsi="Arial" w:cs="Arial"/>
                <w:b/>
                <w:sz w:val="22"/>
                <w:szCs w:val="22"/>
              </w:rPr>
              <w:t>MODULOV</w:t>
            </w:r>
            <w:r w:rsidR="007536B6" w:rsidRPr="00857811">
              <w:rPr>
                <w:rFonts w:ascii="Arial" w:hAnsi="Arial" w:cs="Arial"/>
                <w:b/>
                <w:sz w:val="22"/>
                <w:szCs w:val="22"/>
              </w:rPr>
              <w:t>I:</w:t>
            </w:r>
            <w:r>
              <w:rPr>
                <w:rFonts w:ascii="Arial" w:hAnsi="Arial" w:cs="Arial"/>
                <w:b/>
                <w:sz w:val="22"/>
                <w:szCs w:val="22"/>
              </w:rPr>
              <w:t>TRANSPORTEACUÁTICO</w:t>
            </w:r>
            <w:r w:rsidR="007536B6" w:rsidRPr="00FE5022">
              <w:rPr>
                <w:rFonts w:ascii="Arial" w:hAnsi="Arial" w:cs="Arial"/>
                <w:b/>
                <w:sz w:val="22"/>
                <w:szCs w:val="22"/>
              </w:rPr>
              <w:t>.</w:t>
            </w:r>
            <w:r w:rsidR="007536B6" w:rsidRPr="00FE5022">
              <w:rPr>
                <w:rFonts w:ascii="Arial" w:hAnsi="Arial" w:cs="Arial"/>
                <w:sz w:val="22"/>
                <w:szCs w:val="22"/>
              </w:rPr>
              <w:t>Infraestructura. Las aguas navegables. Rio. Canal. Los lagos. El mar. La cuestión en el orden internacional. La legislación nacional. Los puertos. Tipos de puerto. Clasificación. Habilitación. Destino. Transferencia del dominio, administración o explotación Portuaria Nacional a los Estados Provinciales y/o a la Municipalidad de la Ciudad de Buenos Aires y/o a la actividad privada.</w:t>
            </w:r>
          </w:p>
          <w:p w:rsidR="007536B6" w:rsidRPr="00FE5022" w:rsidRDefault="007536B6" w:rsidP="007536B6">
            <w:pPr>
              <w:pStyle w:val="Textoindependiente"/>
              <w:rPr>
                <w:rFonts w:ascii="Arial" w:hAnsi="Arial" w:cs="Arial"/>
                <w:sz w:val="22"/>
                <w:szCs w:val="22"/>
              </w:rPr>
            </w:pPr>
            <w:r w:rsidRPr="00FE5022">
              <w:rPr>
                <w:rFonts w:ascii="Arial" w:hAnsi="Arial" w:cs="Arial"/>
                <w:sz w:val="22"/>
                <w:szCs w:val="22"/>
              </w:rPr>
              <w:t>El buque y los artefactos navales. El buque. Artefactos navales.  Naturaleza jurídica del buque. Clasificación. Buques públicos y privados. Mayor y menor. Buque nacional y extranjero. Clasificación técnica de buques. Plataformas costa afuera. Individualización de los buques. Nacionalidad y bandera de conveniencia. Nombre. Matrícula. Tonelaje. De los libros y documentos del buque. Diario de la Navegación.  Diario de Máquinas. Libro de Rol.  Libro de inspecciones  y de seguridad. Propiedad Naval. Dominio y copropiedad naval. Modos de adquisición de la propiedad de un buque. Contrato de Compraventa. Prescripción adquisitiva. Contrato de construcción. Sucesión. Abandono a favor de los aseguradores. Confiscación o Comiso. Abandono en favor del Estado. El contrato de leasing. Publicidad naval. Registro de buques. Funciones. Organización. Procedimiento. Caducidad.</w:t>
            </w:r>
          </w:p>
          <w:p w:rsidR="007536B6" w:rsidRPr="00FE5022" w:rsidRDefault="007536B6" w:rsidP="007536B6">
            <w:pPr>
              <w:pStyle w:val="Textoindependiente"/>
              <w:rPr>
                <w:rFonts w:ascii="Arial" w:hAnsi="Arial" w:cs="Arial"/>
                <w:bCs/>
                <w:sz w:val="22"/>
                <w:szCs w:val="22"/>
              </w:rPr>
            </w:pPr>
            <w:r w:rsidRPr="00FE5022">
              <w:rPr>
                <w:rFonts w:ascii="Arial" w:hAnsi="Arial" w:cs="Arial"/>
                <w:sz w:val="22"/>
                <w:szCs w:val="22"/>
              </w:rPr>
              <w:t xml:space="preserve">Los agentes de la relación naval. El armador. Copropiedad naval y coparticipación naval. Del personal de la navegación en general. El capitán. Facultades y funciones. Funciones </w:t>
            </w:r>
            <w:r w:rsidRPr="00FE5022">
              <w:rPr>
                <w:rFonts w:ascii="Arial" w:hAnsi="Arial" w:cs="Arial"/>
                <w:sz w:val="22"/>
                <w:szCs w:val="22"/>
              </w:rPr>
              <w:lastRenderedPageBreak/>
              <w:t>de carácter público. Funciones Policiales y Judiciales. Funciones de seguridad. Funciones de oficial de Registro Civil. Funciones notariales. Obligaciones del capitán. Atribuciones. Funciones de carácter privado. Tripulación. Los prácticos. Baqueano fluvial. Personal terrestre. Agente marítimo.</w:t>
            </w:r>
          </w:p>
          <w:p w:rsidR="007536B6" w:rsidRPr="00FE5022" w:rsidRDefault="007536B6" w:rsidP="007536B6">
            <w:pPr>
              <w:pStyle w:val="Textoindependiente"/>
              <w:rPr>
                <w:rFonts w:ascii="Arial" w:hAnsi="Arial" w:cs="Arial"/>
                <w:sz w:val="22"/>
                <w:szCs w:val="22"/>
              </w:rPr>
            </w:pPr>
            <w:r w:rsidRPr="00FE5022">
              <w:rPr>
                <w:rFonts w:ascii="Arial" w:hAnsi="Arial" w:cs="Arial"/>
                <w:bCs/>
                <w:sz w:val="22"/>
                <w:szCs w:val="22"/>
              </w:rPr>
              <w:t xml:space="preserve">Los actos jurídicos del transporte acuático. </w:t>
            </w:r>
            <w:r w:rsidRPr="00FE5022">
              <w:rPr>
                <w:rFonts w:ascii="Arial" w:hAnsi="Arial" w:cs="Arial"/>
                <w:sz w:val="22"/>
                <w:szCs w:val="22"/>
              </w:rPr>
              <w:t>Contratos de utilización de buques. Contrato de locación de buque. Contrato de fletamento. Fletamento a tiempo. Obligaciones del fletante.  Derechos del fletante. Responsabilidad del fletante frente al fletador. Obligaciones del fletador. Derechos del fletador. Fletamento por viaje. Fletamento total y parcial. Póliza y fletamento. Prueba del contrato: la póliza de fletamento. Obligaciones del fletante. Derechos del fletante. Obligaciones del fletador.  Derechos del fletador. Contratos de remolques: Concepto. Clasificación. Naturaleza Jurídica. Remolque-maniobra. Remolque-transporte. Responsabilidad en el contrato de remolque.</w:t>
            </w:r>
          </w:p>
          <w:p w:rsidR="007536B6" w:rsidRPr="00FE5022" w:rsidRDefault="007536B6" w:rsidP="007536B6">
            <w:pPr>
              <w:pStyle w:val="Textoindependiente"/>
              <w:rPr>
                <w:rFonts w:ascii="Arial" w:hAnsi="Arial" w:cs="Arial"/>
                <w:sz w:val="22"/>
                <w:szCs w:val="22"/>
              </w:rPr>
            </w:pPr>
            <w:r w:rsidRPr="00FE5022">
              <w:rPr>
                <w:rFonts w:ascii="Arial" w:hAnsi="Arial" w:cs="Arial"/>
                <w:sz w:val="22"/>
                <w:szCs w:val="22"/>
              </w:rPr>
              <w:t xml:space="preserve">Abordaje. Concepto y Elementos. Colisión o choque. Clasificación. Tipos de abordaje: fortuito, y culposo. Sujeto Responsable. Abordaje en aguas jurisdiccionales. Abordaje en aguas no jurisdiccionales entre buques de la misma bandera. Abordaje en aguas no jurisdiccionales entre buques de distinta bandera. Avería. Concepto y clasificación. Avería particular. Avería común o gruesa. </w:t>
            </w:r>
          </w:p>
          <w:p w:rsidR="00857811" w:rsidRDefault="007536B6" w:rsidP="007536B6">
            <w:pPr>
              <w:pStyle w:val="Textoindependiente"/>
              <w:rPr>
                <w:rFonts w:ascii="Arial" w:hAnsi="Arial" w:cs="Arial"/>
                <w:sz w:val="22"/>
                <w:szCs w:val="22"/>
              </w:rPr>
            </w:pPr>
            <w:r w:rsidRPr="00FE5022">
              <w:rPr>
                <w:rFonts w:ascii="Arial" w:hAnsi="Arial" w:cs="Arial"/>
                <w:sz w:val="22"/>
                <w:szCs w:val="22"/>
              </w:rPr>
              <w:t>Navegación fluvial. El tratado de la Cuenca del Rio de la Plata. El Acuerdo de la Hidrobia Paraguay – Paraná. Introducción. Las principales vías de navegación fluvial. Características. El tratado de la Cuenca del Río de la Plata</w:t>
            </w:r>
            <w:r w:rsidRPr="00FE5022">
              <w:rPr>
                <w:rFonts w:ascii="Arial" w:hAnsi="Arial" w:cs="Arial"/>
                <w:sz w:val="22"/>
                <w:szCs w:val="22"/>
                <w:lang w:val="es-AR"/>
              </w:rPr>
              <w:t xml:space="preserve">. </w:t>
            </w:r>
            <w:r w:rsidRPr="00FE5022">
              <w:rPr>
                <w:rFonts w:ascii="Arial" w:hAnsi="Arial" w:cs="Arial"/>
                <w:sz w:val="22"/>
                <w:szCs w:val="22"/>
              </w:rPr>
              <w:t>Acuerdo de Transporte Fluvial por la Hidrovía Paraguay - Paraná (puerto de Cáceres-puerto de Nueva Palmira).</w:t>
            </w:r>
          </w:p>
          <w:p w:rsidR="00A56B29" w:rsidRDefault="00A56B29" w:rsidP="00A56B29">
            <w:pPr>
              <w:pStyle w:val="Textoindependiente"/>
              <w:rPr>
                <w:rFonts w:ascii="Arial" w:hAnsi="Arial" w:cs="Arial"/>
                <w:b/>
                <w:sz w:val="22"/>
                <w:szCs w:val="22"/>
              </w:rPr>
            </w:pPr>
            <w:r>
              <w:rPr>
                <w:rFonts w:ascii="Arial" w:hAnsi="Arial" w:cs="Arial"/>
                <w:b/>
                <w:sz w:val="22"/>
                <w:szCs w:val="22"/>
              </w:rPr>
              <w:t>BIBLIOGRAFÍA</w:t>
            </w:r>
          </w:p>
          <w:p w:rsidR="00A56B29" w:rsidRPr="00A56B29" w:rsidRDefault="00A56B29" w:rsidP="00A56B29">
            <w:pPr>
              <w:pStyle w:val="Textoindependiente"/>
              <w:rPr>
                <w:rFonts w:ascii="Arial" w:hAnsi="Arial" w:cs="Arial"/>
                <w:sz w:val="22"/>
                <w:szCs w:val="22"/>
              </w:rPr>
            </w:pPr>
            <w:r w:rsidRPr="00A56B29">
              <w:rPr>
                <w:rFonts w:ascii="Arial" w:hAnsi="Arial" w:cs="Arial"/>
                <w:sz w:val="22"/>
                <w:szCs w:val="22"/>
              </w:rPr>
              <w:t xml:space="preserve">BLOCH, Roberto; Transporte Fluvial, Ed. Ad Hoc, Bs. As. 1999. </w:t>
            </w:r>
          </w:p>
          <w:p w:rsidR="00A56B29" w:rsidRPr="00857811" w:rsidRDefault="00A56B29" w:rsidP="00A56B29">
            <w:pPr>
              <w:pStyle w:val="Textoindependiente"/>
              <w:rPr>
                <w:rFonts w:ascii="Arial" w:hAnsi="Arial" w:cs="Arial"/>
                <w:sz w:val="22"/>
                <w:szCs w:val="22"/>
              </w:rPr>
            </w:pPr>
            <w:r w:rsidRPr="00857811">
              <w:rPr>
                <w:rFonts w:ascii="Arial" w:hAnsi="Arial" w:cs="Arial"/>
                <w:sz w:val="22"/>
                <w:szCs w:val="22"/>
              </w:rPr>
              <w:t>CHAMI, Diego; Manual de Derecho de la Navegación, Ed. AbeledoPerrot, 2010.</w:t>
            </w:r>
          </w:p>
          <w:p w:rsidR="00A56B29" w:rsidRPr="00857811" w:rsidRDefault="00A56B29" w:rsidP="00A56B29">
            <w:pPr>
              <w:pStyle w:val="Textoindependiente"/>
              <w:rPr>
                <w:rFonts w:ascii="Arial" w:hAnsi="Arial" w:cs="Arial"/>
                <w:sz w:val="22"/>
                <w:szCs w:val="22"/>
              </w:rPr>
            </w:pPr>
            <w:r w:rsidRPr="00857811">
              <w:rPr>
                <w:rFonts w:ascii="Arial" w:hAnsi="Arial" w:cs="Arial"/>
                <w:sz w:val="22"/>
                <w:szCs w:val="22"/>
              </w:rPr>
              <w:t>JAVUREK, Giselle; De timones, alas y fletes, Ed. Lerner, 2009.</w:t>
            </w:r>
          </w:p>
          <w:p w:rsidR="00857811" w:rsidRDefault="00857811" w:rsidP="00A56B29">
            <w:pPr>
              <w:pStyle w:val="Textoindependiente"/>
              <w:rPr>
                <w:rFonts w:ascii="Arial" w:hAnsi="Arial" w:cs="Arial"/>
                <w:sz w:val="22"/>
                <w:szCs w:val="22"/>
              </w:rPr>
            </w:pPr>
            <w:r>
              <w:rPr>
                <w:rFonts w:ascii="Arial" w:hAnsi="Arial" w:cs="Arial"/>
                <w:sz w:val="22"/>
                <w:szCs w:val="22"/>
              </w:rPr>
              <w:t>LOSADA, FRANCISCO; Derecho del transporte, Astrea 2018.</w:t>
            </w:r>
          </w:p>
          <w:p w:rsidR="007536B6" w:rsidRPr="00FE5022" w:rsidRDefault="007536B6" w:rsidP="007536B6">
            <w:pPr>
              <w:pStyle w:val="Textoindependiente"/>
              <w:rPr>
                <w:rFonts w:ascii="Arial" w:hAnsi="Arial" w:cs="Arial"/>
                <w:sz w:val="22"/>
                <w:szCs w:val="22"/>
              </w:rPr>
            </w:pPr>
          </w:p>
          <w:p w:rsidR="007536B6" w:rsidRPr="00FE5022" w:rsidRDefault="00A56B29" w:rsidP="007536B6">
            <w:pPr>
              <w:pStyle w:val="Textoindependiente"/>
              <w:rPr>
                <w:rFonts w:ascii="Arial" w:hAnsi="Arial" w:cs="Arial"/>
                <w:sz w:val="22"/>
                <w:szCs w:val="22"/>
              </w:rPr>
            </w:pPr>
            <w:r>
              <w:rPr>
                <w:rFonts w:ascii="Arial" w:hAnsi="Arial" w:cs="Arial"/>
                <w:b/>
                <w:sz w:val="22"/>
                <w:szCs w:val="22"/>
              </w:rPr>
              <w:t xml:space="preserve">MODULO V: </w:t>
            </w:r>
            <w:r w:rsidR="007536B6" w:rsidRPr="00FE5022">
              <w:rPr>
                <w:rFonts w:ascii="Arial" w:hAnsi="Arial" w:cs="Arial"/>
                <w:b/>
                <w:sz w:val="22"/>
                <w:szCs w:val="22"/>
              </w:rPr>
              <w:t>TRANSPORTE AÉREO</w:t>
            </w:r>
            <w:r w:rsidR="007536B6" w:rsidRPr="00FE5022">
              <w:rPr>
                <w:rFonts w:ascii="Arial" w:hAnsi="Arial" w:cs="Arial"/>
                <w:sz w:val="22"/>
                <w:szCs w:val="22"/>
              </w:rPr>
              <w:t>.</w:t>
            </w:r>
          </w:p>
          <w:p w:rsidR="007536B6" w:rsidRPr="00FE5022" w:rsidRDefault="007536B6" w:rsidP="007536B6">
            <w:pPr>
              <w:pStyle w:val="Textoindependiente"/>
              <w:rPr>
                <w:rFonts w:ascii="Arial" w:hAnsi="Arial" w:cs="Arial"/>
                <w:sz w:val="22"/>
                <w:szCs w:val="22"/>
              </w:rPr>
            </w:pPr>
            <w:r w:rsidRPr="00FE5022">
              <w:rPr>
                <w:rFonts w:ascii="Arial" w:hAnsi="Arial" w:cs="Arial"/>
                <w:sz w:val="22"/>
                <w:szCs w:val="22"/>
              </w:rPr>
              <w:t xml:space="preserve">El espacio aéreo. Concepto: Espacio aéreo y dominio Espacio aéreo y soberanía. Los convenios internacionales que regulan el espacio aéreo. La soberanía. El Código Aeronáutico. La ley aplicable y la jurisdicción. Ley Aplicable en materia aeronáutica. Jurisdicción y Competencia. La jurisdicción en las convenciones internacionales. Temas particulares. Ley, jurisdicción y competencia en el plano interno: Legislación Argentina. Infraestructura. Concepto. Contenido e Importancia. Aeródromos. Concepto, clasificación y régimen legal. Clasificación. Principales problemas jurídicos. Régimen Jurídico: Principios Generales. </w:t>
            </w:r>
            <w:r w:rsidRPr="00FE5022">
              <w:rPr>
                <w:rFonts w:ascii="Arial" w:hAnsi="Arial" w:cs="Arial"/>
                <w:bCs/>
                <w:sz w:val="22"/>
                <w:szCs w:val="22"/>
              </w:rPr>
              <w:t xml:space="preserve">La privatización de la gestión aeroportuaria. La creación del Organismo Regulador del Sistema Nacional de Aeropuertos (ORSNA). </w:t>
            </w:r>
            <w:r w:rsidRPr="00FE5022">
              <w:rPr>
                <w:rFonts w:ascii="Arial" w:hAnsi="Arial" w:cs="Arial"/>
                <w:sz w:val="22"/>
                <w:szCs w:val="22"/>
                <w:shd w:val="clear" w:color="auto" w:fill="FFFFFF"/>
              </w:rPr>
              <w:t>La</w:t>
            </w:r>
            <w:r w:rsidRPr="00FE5022">
              <w:rPr>
                <w:rStyle w:val="apple-converted-space"/>
                <w:rFonts w:ascii="Arial" w:hAnsi="Arial" w:cs="Arial"/>
                <w:shd w:val="clear" w:color="auto" w:fill="FFFFFF"/>
              </w:rPr>
              <w:t> </w:t>
            </w:r>
            <w:r w:rsidRPr="00FE5022">
              <w:rPr>
                <w:rFonts w:ascii="Arial" w:hAnsi="Arial" w:cs="Arial"/>
                <w:bCs/>
                <w:sz w:val="22"/>
                <w:szCs w:val="22"/>
                <w:shd w:val="clear" w:color="auto" w:fill="FFFFFF"/>
              </w:rPr>
              <w:t>Administración Nacional de Aviación Civil</w:t>
            </w:r>
            <w:r w:rsidRPr="00FE5022">
              <w:rPr>
                <w:rStyle w:val="apple-converted-space"/>
                <w:rFonts w:ascii="Arial" w:hAnsi="Arial" w:cs="Arial"/>
                <w:shd w:val="clear" w:color="auto" w:fill="FFFFFF"/>
              </w:rPr>
              <w:t> </w:t>
            </w:r>
            <w:r w:rsidRPr="00FE5022">
              <w:rPr>
                <w:rFonts w:ascii="Arial" w:hAnsi="Arial" w:cs="Arial"/>
                <w:sz w:val="22"/>
                <w:szCs w:val="22"/>
                <w:shd w:val="clear" w:color="auto" w:fill="FFFFFF"/>
              </w:rPr>
              <w:t xml:space="preserve">(ANAC). </w:t>
            </w:r>
            <w:r w:rsidRPr="00FE5022">
              <w:rPr>
                <w:rFonts w:ascii="Arial" w:hAnsi="Arial" w:cs="Arial"/>
                <w:sz w:val="22"/>
                <w:szCs w:val="22"/>
              </w:rPr>
              <w:t xml:space="preserve">Restricciones y límites al dominio en beneficio de la circulación aérea: despeje de obstáculos; señalamiento e iluminación de obstáculos. Convenciones Internacionales relativas al tema. Servicios de protección al vuelo. Noción. Régimen legal, internacional y nacional. Régimen legal argentino. </w:t>
            </w:r>
          </w:p>
          <w:p w:rsidR="007536B6" w:rsidRPr="00FE5022" w:rsidRDefault="007536B6" w:rsidP="007536B6">
            <w:pPr>
              <w:pStyle w:val="Textoindependiente"/>
              <w:rPr>
                <w:rFonts w:ascii="Arial" w:hAnsi="Arial" w:cs="Arial"/>
                <w:sz w:val="22"/>
                <w:szCs w:val="22"/>
              </w:rPr>
            </w:pPr>
            <w:r w:rsidRPr="00FE5022">
              <w:rPr>
                <w:rFonts w:ascii="Arial" w:hAnsi="Arial" w:cs="Arial"/>
                <w:sz w:val="22"/>
                <w:szCs w:val="22"/>
              </w:rPr>
              <w:t xml:space="preserve">Aeronaves. Concepto. Clasificación de las Aeronaves. La clasificación del Código Aeronáutico. Naturaleza Jurídica de la Aeronave. Nacionalidad de las aeronaves. Criterios para determinarla. Registro Nacional de Aeronaves. Documentación de Vuelo. Dominio y modos de adquisición de la propiedad de las aeronaves. Sistemas de Garantía. Hipoteca. Privilegios. Embargos. </w:t>
            </w:r>
          </w:p>
          <w:p w:rsidR="007536B6" w:rsidRPr="00FE5022" w:rsidRDefault="007536B6" w:rsidP="007536B6">
            <w:pPr>
              <w:pStyle w:val="Textoindependiente"/>
              <w:rPr>
                <w:rFonts w:ascii="Arial" w:hAnsi="Arial" w:cs="Arial"/>
                <w:sz w:val="22"/>
                <w:szCs w:val="22"/>
              </w:rPr>
            </w:pPr>
            <w:r w:rsidRPr="00FE5022">
              <w:rPr>
                <w:rFonts w:ascii="Arial" w:hAnsi="Arial" w:cs="Arial"/>
                <w:sz w:val="22"/>
                <w:szCs w:val="22"/>
              </w:rPr>
              <w:t xml:space="preserve">Circulación aérea. Introducción. La regulación internacional de la circulación aérea. La Convención de Chicago de 1944 y los llamados Derechos Aerocomerciales o Libertades del Aire. Concepto e Importancia. La circulación en nuestro Código Aeronáutico. Documentación exigible. La Policía Seguridad Aeroportuaria. </w:t>
            </w:r>
          </w:p>
          <w:p w:rsidR="007536B6" w:rsidRPr="00FE5022" w:rsidRDefault="007536B6" w:rsidP="007536B6">
            <w:pPr>
              <w:pStyle w:val="Textoindependiente"/>
              <w:rPr>
                <w:rFonts w:ascii="Arial" w:hAnsi="Arial" w:cs="Arial"/>
                <w:sz w:val="22"/>
                <w:szCs w:val="22"/>
              </w:rPr>
            </w:pPr>
            <w:r w:rsidRPr="00FE5022">
              <w:rPr>
                <w:rFonts w:ascii="Arial" w:hAnsi="Arial" w:cs="Arial"/>
                <w:sz w:val="22"/>
                <w:szCs w:val="22"/>
              </w:rPr>
              <w:t>Contratos de utilización de aeronaves. El explotador de la aeronave. Los contratos de utilización de aeronaves. Locación. Modos de la locación de aeronaves. Fletamento. El Charter Aeronáutico. Intercambio de Aeronaves.</w:t>
            </w:r>
          </w:p>
          <w:p w:rsidR="007536B6" w:rsidRPr="00FE5022" w:rsidRDefault="007536B6" w:rsidP="007536B6">
            <w:pPr>
              <w:pStyle w:val="Textoindependiente"/>
              <w:rPr>
                <w:rFonts w:ascii="Arial" w:hAnsi="Arial" w:cs="Arial"/>
                <w:sz w:val="22"/>
                <w:szCs w:val="22"/>
              </w:rPr>
            </w:pPr>
            <w:r w:rsidRPr="00FE5022">
              <w:rPr>
                <w:rFonts w:ascii="Arial" w:hAnsi="Arial" w:cs="Arial"/>
                <w:sz w:val="22"/>
                <w:szCs w:val="22"/>
              </w:rPr>
              <w:lastRenderedPageBreak/>
              <w:t xml:space="preserve">Personal aeronáutico. Introducción. El personal aeronavegante. El Comandante de aeronave. Noción. Requisitos. Funciones técnicas. Funciones disciplinarias. Funciones notariales y de registro como oficial público. Funciones como representante del explotador. Copiloto. Personal de superficie. </w:t>
            </w:r>
          </w:p>
          <w:p w:rsidR="007536B6" w:rsidRPr="00FE5022" w:rsidRDefault="007536B6" w:rsidP="007536B6">
            <w:pPr>
              <w:pStyle w:val="Textoindependiente"/>
              <w:rPr>
                <w:rFonts w:ascii="Arial" w:hAnsi="Arial" w:cs="Arial"/>
                <w:sz w:val="22"/>
                <w:szCs w:val="22"/>
              </w:rPr>
            </w:pPr>
            <w:r w:rsidRPr="00FE5022">
              <w:rPr>
                <w:rFonts w:ascii="Arial" w:hAnsi="Arial" w:cs="Arial"/>
                <w:sz w:val="22"/>
                <w:szCs w:val="22"/>
              </w:rPr>
              <w:t xml:space="preserve">La aeronáutica comercial.Introducción. Régimen legal de concesiones, autorizaciones y permisos de los servicios de transporte aéreo a nivel nacional. El transporte internacional en el Código Aeronáutico. La política de cielos abiertos y las llamadas empresas lowcost (bajo costo). </w:t>
            </w:r>
          </w:p>
          <w:p w:rsidR="007536B6" w:rsidRDefault="007536B6" w:rsidP="007536B6">
            <w:pPr>
              <w:pStyle w:val="Textoindependiente"/>
              <w:rPr>
                <w:rFonts w:ascii="Arial" w:hAnsi="Arial" w:cs="Arial"/>
                <w:sz w:val="22"/>
                <w:szCs w:val="22"/>
              </w:rPr>
            </w:pPr>
            <w:r w:rsidRPr="00FE5022">
              <w:rPr>
                <w:rFonts w:ascii="Arial" w:hAnsi="Arial" w:cs="Arial"/>
                <w:sz w:val="22"/>
                <w:szCs w:val="22"/>
              </w:rPr>
              <w:t>El siniestro aeronáutico. Accidentes aéreo. Noción. Régimen jurídico. La investigación de los accidentes. Finalidades. Regulación internacional y legislación argentina. La Junta de Investigaciones de Accidentes de Aviación Civil. Socorro Aeronáutico. Búsqueda, asistencia y salvamento. Noción. Régimen jurídico interno e internacional. Socorro Aeronáutico. Concepto y Contenido.</w:t>
            </w:r>
          </w:p>
          <w:p w:rsidR="00A56B29" w:rsidRPr="00281374" w:rsidRDefault="00A56B29" w:rsidP="00A56B29">
            <w:pPr>
              <w:jc w:val="both"/>
              <w:rPr>
                <w:rFonts w:ascii="Arial" w:hAnsi="Arial" w:cs="Arial"/>
              </w:rPr>
            </w:pPr>
            <w:r w:rsidRPr="00281374">
              <w:rPr>
                <w:rFonts w:ascii="Arial" w:hAnsi="Arial" w:cs="Arial"/>
                <w:b/>
              </w:rPr>
              <w:t>TRANSPORTE ESPACIAL</w:t>
            </w:r>
            <w:r w:rsidRPr="00281374">
              <w:rPr>
                <w:rFonts w:ascii="Arial" w:hAnsi="Arial" w:cs="Arial"/>
              </w:rPr>
              <w:t>: Concepto. Denominación. Contenido. Caracteres. El espacio exterior o ultraterrestre. Distinción del Espacio Aéreo con el Espacio Exterior. Delimitación entre ambos espacios. Teorías. Condición Jurídica. Teorías. Naturaleza Jurídica. Su régimen jurídico. El tratado del Espacio de 1967. Infraestructura espacial. El Plan Nacional Espacial. Las naves espaciales. Clasificación de los Vehículos Espaciales. Naturaleza Jurídica. Régimen Jurídico. Convenio sobre Registro de Objetos Lanzados al Espacio Ultraterrestre (1975). El hombre en el espacio. El Cosmonauta y la condición jurídica del hombre en el espacio. Derechos y Deberes. Derecho Espacial Comercial</w:t>
            </w:r>
          </w:p>
          <w:p w:rsidR="00A56B29" w:rsidRDefault="00A56B29" w:rsidP="00A56B29">
            <w:pPr>
              <w:pStyle w:val="Textoindependiente"/>
              <w:rPr>
                <w:rFonts w:ascii="Arial" w:hAnsi="Arial" w:cs="Arial"/>
                <w:b/>
                <w:sz w:val="22"/>
                <w:szCs w:val="22"/>
              </w:rPr>
            </w:pPr>
            <w:r>
              <w:rPr>
                <w:rFonts w:ascii="Arial" w:hAnsi="Arial" w:cs="Arial"/>
                <w:b/>
                <w:sz w:val="22"/>
                <w:szCs w:val="22"/>
              </w:rPr>
              <w:t>BIBLIOGRAFÍA</w:t>
            </w:r>
          </w:p>
          <w:p w:rsidR="00A56B29" w:rsidRPr="00A56B29" w:rsidRDefault="00A56B29" w:rsidP="00A56B29">
            <w:pPr>
              <w:pStyle w:val="Textoindependiente"/>
              <w:rPr>
                <w:rFonts w:ascii="Arial" w:hAnsi="Arial" w:cs="Arial"/>
                <w:sz w:val="22"/>
                <w:szCs w:val="22"/>
              </w:rPr>
            </w:pPr>
            <w:r w:rsidRPr="00A56B29">
              <w:rPr>
                <w:rFonts w:ascii="Arial" w:hAnsi="Arial" w:cs="Arial"/>
                <w:sz w:val="22"/>
                <w:szCs w:val="22"/>
              </w:rPr>
              <w:t>FERRER, Manuel A. (h): Derecho espacial. Plus Ultra, 1976.</w:t>
            </w:r>
          </w:p>
          <w:p w:rsidR="00A56B29" w:rsidRDefault="00A56B29" w:rsidP="00A56B29">
            <w:pPr>
              <w:pStyle w:val="Textoindependiente"/>
              <w:rPr>
                <w:rFonts w:ascii="Arial" w:hAnsi="Arial" w:cs="Arial"/>
                <w:sz w:val="22"/>
                <w:szCs w:val="22"/>
              </w:rPr>
            </w:pPr>
            <w:r w:rsidRPr="00A56B29">
              <w:rPr>
                <w:rFonts w:ascii="Arial" w:hAnsi="Arial" w:cs="Arial"/>
                <w:sz w:val="22"/>
                <w:szCs w:val="22"/>
              </w:rPr>
              <w:t xml:space="preserve">FOLCHI, Mario; Tratado de Derecho Aeronáutico y Política Aeronáutica Civil, </w:t>
            </w:r>
            <w:r>
              <w:rPr>
                <w:rFonts w:ascii="Arial" w:hAnsi="Arial" w:cs="Arial"/>
                <w:sz w:val="22"/>
                <w:szCs w:val="22"/>
              </w:rPr>
              <w:t>Astrea 2015</w:t>
            </w:r>
          </w:p>
          <w:p w:rsidR="00A56B29" w:rsidRPr="00857811" w:rsidRDefault="00A56B29" w:rsidP="00A56B29">
            <w:pPr>
              <w:pStyle w:val="Textonotapie"/>
              <w:jc w:val="both"/>
              <w:rPr>
                <w:rFonts w:cs="Arial"/>
                <w:sz w:val="22"/>
                <w:szCs w:val="22"/>
              </w:rPr>
            </w:pPr>
            <w:r w:rsidRPr="00857811">
              <w:rPr>
                <w:rFonts w:cs="Arial"/>
                <w:sz w:val="22"/>
                <w:szCs w:val="22"/>
              </w:rPr>
              <w:t>JAVUREK, Giselle; De timones, alas y fletes, Ed. Lerner, Córdoba 2009.</w:t>
            </w:r>
          </w:p>
          <w:p w:rsidR="00A56B29" w:rsidRDefault="00A56B29" w:rsidP="00A56B29">
            <w:pPr>
              <w:pStyle w:val="Textoindependiente"/>
              <w:rPr>
                <w:rFonts w:ascii="Arial" w:hAnsi="Arial" w:cs="Arial"/>
                <w:sz w:val="22"/>
                <w:szCs w:val="22"/>
              </w:rPr>
            </w:pPr>
            <w:r>
              <w:rPr>
                <w:rFonts w:ascii="Arial" w:hAnsi="Arial" w:cs="Arial"/>
                <w:sz w:val="22"/>
                <w:szCs w:val="22"/>
              </w:rPr>
              <w:t>LOSADA, FRANCISCO; Derecho del transporte, Astrea 2018.</w:t>
            </w:r>
          </w:p>
          <w:p w:rsidR="00A56B29" w:rsidRPr="00FE5022" w:rsidRDefault="00A56B29" w:rsidP="007536B6">
            <w:pPr>
              <w:pStyle w:val="Textoindependiente"/>
              <w:rPr>
                <w:rFonts w:ascii="Arial" w:hAnsi="Arial" w:cs="Arial"/>
                <w:sz w:val="22"/>
                <w:szCs w:val="22"/>
              </w:rPr>
            </w:pPr>
          </w:p>
          <w:p w:rsidR="007536B6" w:rsidRPr="00FE5022" w:rsidRDefault="00A56B29" w:rsidP="007536B6">
            <w:pPr>
              <w:pStyle w:val="Ttulo6"/>
              <w:ind w:firstLine="0"/>
              <w:rPr>
                <w:rFonts w:ascii="Arial" w:hAnsi="Arial" w:cs="Arial"/>
                <w:sz w:val="22"/>
                <w:szCs w:val="22"/>
              </w:rPr>
            </w:pPr>
            <w:r>
              <w:rPr>
                <w:rFonts w:ascii="Arial" w:hAnsi="Arial" w:cs="Arial"/>
                <w:b/>
                <w:sz w:val="22"/>
                <w:szCs w:val="22"/>
              </w:rPr>
              <w:t xml:space="preserve">MODULO VI: </w:t>
            </w:r>
            <w:r w:rsidR="007536B6" w:rsidRPr="00FE5022">
              <w:rPr>
                <w:rFonts w:ascii="Arial" w:hAnsi="Arial" w:cs="Arial"/>
                <w:b/>
                <w:sz w:val="22"/>
                <w:szCs w:val="22"/>
              </w:rPr>
              <w:t>TRANSPORTE MULTIMODAL</w:t>
            </w:r>
            <w:r w:rsidR="007536B6" w:rsidRPr="00FE5022">
              <w:rPr>
                <w:rFonts w:ascii="Arial" w:hAnsi="Arial" w:cs="Arial"/>
                <w:sz w:val="22"/>
                <w:szCs w:val="22"/>
              </w:rPr>
              <w:t xml:space="preserve">. </w:t>
            </w:r>
          </w:p>
          <w:p w:rsidR="007536B6" w:rsidRPr="00FE5022" w:rsidRDefault="007536B6" w:rsidP="007536B6">
            <w:pPr>
              <w:pStyle w:val="Textoindependiente"/>
              <w:rPr>
                <w:rFonts w:ascii="Arial" w:hAnsi="Arial" w:cs="Arial"/>
                <w:sz w:val="22"/>
                <w:szCs w:val="22"/>
              </w:rPr>
            </w:pPr>
            <w:r w:rsidRPr="00FE5022">
              <w:rPr>
                <w:rFonts w:ascii="Arial" w:hAnsi="Arial" w:cs="Arial"/>
                <w:sz w:val="22"/>
                <w:szCs w:val="22"/>
              </w:rPr>
              <w:t xml:space="preserve">Introducción. Análisis jurídico y operativo de un sistema integrado de transporte. Estructura del multimodalismo. Documento de transporte multimodal. Empresario de transporte multimodal. Responsabilidades. Garantías. Cuestiones aduaneras. Contenedores. Puertos y aeropuertos. Terminales interiores de carga. Convenio ONU sobre transporte multimodal. Ley Nacional Nº 24.921. MERCOSUR. Convenios regionales de transporte multimodal en Latinoamérica. </w:t>
            </w:r>
          </w:p>
          <w:p w:rsidR="007536B6" w:rsidRPr="00FE5022" w:rsidRDefault="007536B6" w:rsidP="007536B6">
            <w:pPr>
              <w:pStyle w:val="Textoindependiente"/>
              <w:rPr>
                <w:rFonts w:ascii="Arial" w:hAnsi="Arial" w:cs="Arial"/>
                <w:sz w:val="22"/>
                <w:szCs w:val="22"/>
              </w:rPr>
            </w:pPr>
            <w:r w:rsidRPr="00FE5022">
              <w:rPr>
                <w:rFonts w:ascii="Arial" w:hAnsi="Arial" w:cs="Arial"/>
                <w:b/>
                <w:sz w:val="22"/>
                <w:szCs w:val="22"/>
              </w:rPr>
              <w:t>CONTRATOS  DE LOGÍSTICA</w:t>
            </w:r>
            <w:r w:rsidRPr="00FE5022">
              <w:rPr>
                <w:rFonts w:ascii="Arial" w:hAnsi="Arial" w:cs="Arial"/>
                <w:sz w:val="22"/>
                <w:szCs w:val="22"/>
              </w:rPr>
              <w:t xml:space="preserve">. Introducción. Diferencia entre logística y suministro. Ausencia de definición legal. Concepto, naturaleza jurídica y caracteres. Legislación aplicable. El operador logístico. El usuario. Objeto. La plataforma logística. Concepto. Propiedad. Acceso. Obligaciones de las partes. Del operador logístico. Obligaciones del usuario. Otras cláusulas habituales. Ámbito del contrato. Exclusividad. Confidencialidad.  Inspección y control. Cesión y subcontratación. Responsabilidad del operador logístico.  La responsabilidad como transportista. La responsabilidad por retraso. La responsabilidad como depositario. La responsabilidad por diferencias de inventario. La responsabilidad como deudor de otras prestaciones logísticas. El contrato de suministro en el CCCN. Definición. Caracteres. Partes. Obligaciones del suministrante. Obligaciones del suministrado. Precio. Pacto de preferencia. Plazo. Resolución del contrato. Causales de extinción. Suspensión del contrato. </w:t>
            </w:r>
          </w:p>
          <w:p w:rsidR="00A56B29" w:rsidRPr="00281374" w:rsidRDefault="00A56B29" w:rsidP="00A56B29">
            <w:pPr>
              <w:pStyle w:val="Textoindependiente"/>
              <w:rPr>
                <w:rFonts w:ascii="Arial" w:hAnsi="Arial" w:cs="Arial"/>
                <w:color w:val="000000"/>
                <w:sz w:val="22"/>
                <w:szCs w:val="22"/>
              </w:rPr>
            </w:pPr>
            <w:r w:rsidRPr="00A56B29">
              <w:rPr>
                <w:rFonts w:ascii="Arial" w:hAnsi="Arial" w:cs="Arial"/>
                <w:b/>
                <w:sz w:val="22"/>
                <w:szCs w:val="22"/>
              </w:rPr>
              <w:t>TRANSPORTE</w:t>
            </w:r>
            <w:r w:rsidRPr="00281374">
              <w:rPr>
                <w:rFonts w:ascii="Arial" w:hAnsi="Arial" w:cs="Arial"/>
                <w:b/>
                <w:color w:val="000000"/>
                <w:sz w:val="22"/>
                <w:szCs w:val="22"/>
              </w:rPr>
              <w:t xml:space="preserve"> Y TURISMO. </w:t>
            </w:r>
            <w:r w:rsidRPr="00281374">
              <w:rPr>
                <w:rFonts w:ascii="Arial" w:hAnsi="Arial" w:cs="Arial"/>
                <w:color w:val="000000"/>
                <w:sz w:val="22"/>
                <w:szCs w:val="22"/>
              </w:rPr>
              <w:t xml:space="preserve">El agente de viajes. Categorías. Especialidad. Fiscalización. Licencias. Constitución del fondo de garantía. Designación de idóneo. Tipos de agencias: de intermediación, de representación y de organización. El contrato de viajes en la nueva realidad jurídica argentina. El turismo y el transporte terrestre. El </w:t>
            </w:r>
            <w:r w:rsidRPr="00281374">
              <w:rPr>
                <w:rFonts w:ascii="Arial" w:hAnsi="Arial" w:cs="Arial"/>
                <w:color w:val="000000"/>
                <w:sz w:val="22"/>
                <w:szCs w:val="22"/>
              </w:rPr>
              <w:lastRenderedPageBreak/>
              <w:t xml:space="preserve">turismo y el transporte por agua. El contrato de crucero. El turismo y el transporte aéreo. El overbooking. </w:t>
            </w:r>
          </w:p>
          <w:p w:rsidR="00A56B29" w:rsidRDefault="00A56B29" w:rsidP="00A56B29">
            <w:pPr>
              <w:pStyle w:val="Textoindependiente"/>
              <w:rPr>
                <w:rFonts w:ascii="Arial" w:hAnsi="Arial" w:cs="Arial"/>
                <w:b/>
                <w:sz w:val="22"/>
                <w:szCs w:val="22"/>
              </w:rPr>
            </w:pPr>
            <w:r>
              <w:rPr>
                <w:rFonts w:ascii="Arial" w:hAnsi="Arial" w:cs="Arial"/>
                <w:b/>
                <w:sz w:val="22"/>
                <w:szCs w:val="22"/>
              </w:rPr>
              <w:t>BIBLIOGRAFÍA</w:t>
            </w:r>
          </w:p>
          <w:p w:rsidR="00A56B29" w:rsidRPr="003862A8" w:rsidRDefault="00A56B29" w:rsidP="00A56B29">
            <w:pPr>
              <w:pStyle w:val="Textonotapie"/>
              <w:jc w:val="both"/>
              <w:rPr>
                <w:rFonts w:cs="Arial"/>
                <w:sz w:val="22"/>
                <w:szCs w:val="22"/>
              </w:rPr>
            </w:pPr>
            <w:r w:rsidRPr="003862A8">
              <w:rPr>
                <w:rFonts w:cs="Arial"/>
                <w:sz w:val="22"/>
                <w:szCs w:val="22"/>
              </w:rPr>
              <w:t>CHAMI, Diego; Régimen Jurídico del Transporte Multimodal, Ed. LexisNexis, Bs. As. 2005.</w:t>
            </w:r>
          </w:p>
          <w:p w:rsidR="00A56B29" w:rsidRDefault="00A56B29" w:rsidP="00A56B29">
            <w:pPr>
              <w:pStyle w:val="Textoindependiente"/>
              <w:rPr>
                <w:rFonts w:ascii="Arial" w:hAnsi="Arial" w:cs="Arial"/>
                <w:sz w:val="22"/>
                <w:szCs w:val="22"/>
              </w:rPr>
            </w:pPr>
            <w:r>
              <w:rPr>
                <w:rFonts w:ascii="Arial" w:hAnsi="Arial" w:cs="Arial"/>
                <w:sz w:val="22"/>
                <w:szCs w:val="22"/>
              </w:rPr>
              <w:t>LOSADA, FRANCISCO; Derecho del transporte, Astrea 2018.</w:t>
            </w:r>
          </w:p>
          <w:p w:rsidR="00B02451" w:rsidRPr="007536B6" w:rsidRDefault="00B02451" w:rsidP="00A5082D">
            <w:pPr>
              <w:spacing w:after="0" w:line="240" w:lineRule="auto"/>
              <w:rPr>
                <w:rFonts w:ascii="Arial" w:hAnsi="Arial" w:cs="Arial"/>
                <w:sz w:val="24"/>
                <w:szCs w:val="24"/>
              </w:rPr>
            </w:pPr>
          </w:p>
          <w:p w:rsidR="007536B6" w:rsidRPr="003862A8" w:rsidRDefault="00B02451" w:rsidP="00260C90">
            <w:pPr>
              <w:spacing w:after="0" w:line="240" w:lineRule="auto"/>
              <w:rPr>
                <w:rFonts w:ascii="Arial" w:eastAsia="Times New Roman" w:hAnsi="Arial" w:cs="Arial"/>
                <w:lang w:val="es-ES_tradnl"/>
              </w:rPr>
            </w:pPr>
            <w:r w:rsidRPr="007536B6">
              <w:rPr>
                <w:rFonts w:ascii="Arial" w:hAnsi="Arial" w:cs="Arial"/>
                <w:b/>
                <w:bCs/>
                <w:sz w:val="24"/>
                <w:szCs w:val="24"/>
              </w:rPr>
              <w:t xml:space="preserve">MÓDULO </w:t>
            </w:r>
            <w:r w:rsidR="007536B6">
              <w:rPr>
                <w:rFonts w:ascii="Arial" w:hAnsi="Arial" w:cs="Arial"/>
                <w:b/>
                <w:bCs/>
                <w:sz w:val="24"/>
                <w:szCs w:val="24"/>
              </w:rPr>
              <w:t>V</w:t>
            </w:r>
            <w:r w:rsidRPr="007536B6">
              <w:rPr>
                <w:rFonts w:ascii="Arial" w:hAnsi="Arial" w:cs="Arial"/>
                <w:b/>
                <w:bCs/>
                <w:sz w:val="24"/>
                <w:szCs w:val="24"/>
              </w:rPr>
              <w:t xml:space="preserve">II: </w:t>
            </w:r>
            <w:r w:rsidR="007536B6" w:rsidRPr="003862A8">
              <w:rPr>
                <w:rFonts w:ascii="Arial" w:eastAsia="Times New Roman" w:hAnsi="Arial" w:cs="Arial"/>
                <w:b/>
                <w:lang w:val="es-ES_tradnl"/>
              </w:rPr>
              <w:t>SEGUNDA PARTE. DERECHO DEL SEGURO.</w:t>
            </w:r>
          </w:p>
          <w:p w:rsidR="003862A8" w:rsidRDefault="007536B6" w:rsidP="007536B6">
            <w:pPr>
              <w:spacing w:after="0" w:line="240" w:lineRule="auto"/>
              <w:jc w:val="both"/>
              <w:rPr>
                <w:rFonts w:ascii="Arial" w:eastAsia="Times New Roman" w:hAnsi="Arial" w:cs="Arial"/>
                <w:lang w:val="es-ES_tradnl"/>
              </w:rPr>
            </w:pPr>
            <w:r w:rsidRPr="003862A8">
              <w:rPr>
                <w:rFonts w:ascii="Arial" w:eastAsia="Times New Roman" w:hAnsi="Arial" w:cs="Arial"/>
                <w:lang w:val="es-ES_tradnl"/>
              </w:rPr>
              <w:t>1.- Seguros. Ley 17.418: antecedentes. Clasificación: seguros de personas y de daños patrimoniales, sociales y privados. El contrato. Definición; críticas. Caracteres del contrato. 2.- Elementos del contrato. Interés asegurable: concepto. Titular. Concurrencia. Cambio. Falta de interés: efectos. 3.- El riesgo. Concepto. Inexistencia del riesgo (Art. 3). Delimitación objetiva y subjetiva: dolo, culpa grave: concepto en la jurisprudencia. Agravación del riesgo. (Art. 37 a Art. 45). 4.-Celebración del contrato: Sujetos. Propuesta. Aceptación (Art. 4). Nota de cobertura. Reticencia: concepto. Distintos supuestos (Art.5 a Art.10). 5.- La póliza: enunciaciones. Prueba del contrato. Condiciones generales y particulares. Diferencia entre propuesta y póliza. (Art. 12). Robo, pérdida y destrucción. Duplicado. Reglas de interpretación. (Art.158.) 6.- Plazo. Comienzo y fin de cobertura. Vigencia. Prórroga tácita. Denuncia y declaraciones. Competencia y domicilio. (Art.16). Derechos del tomador. Derechos del asegurado. 7.- Régimen de los auxiliares del seguro. Actuación. Facultades. Función. Relaciones con el asegurador, el asegurado y los terceros. Agente no institorio. Agente institorio. Zona asignada. Facultades. Alcances del mandato. Actuación en exceso. Limitación espacial. Conocimiento equivalente. Responsabilidad del asegurador. Productores de seguros. Ley 22.400. Análisis crítico.</w:t>
            </w:r>
          </w:p>
          <w:p w:rsidR="003862A8" w:rsidRDefault="003862A8" w:rsidP="003862A8">
            <w:pPr>
              <w:pStyle w:val="Textoindependiente"/>
              <w:rPr>
                <w:rFonts w:ascii="Arial" w:hAnsi="Arial" w:cs="Arial"/>
                <w:b/>
                <w:sz w:val="22"/>
                <w:szCs w:val="22"/>
              </w:rPr>
            </w:pPr>
            <w:r>
              <w:rPr>
                <w:rFonts w:ascii="Arial" w:hAnsi="Arial" w:cs="Arial"/>
                <w:b/>
                <w:sz w:val="22"/>
                <w:szCs w:val="22"/>
              </w:rPr>
              <w:t>BIBLIOGRAFÍA</w:t>
            </w:r>
          </w:p>
          <w:p w:rsidR="003862A8" w:rsidRPr="003862A8" w:rsidRDefault="003862A8" w:rsidP="003862A8">
            <w:pPr>
              <w:pStyle w:val="Ttulo1"/>
              <w:shd w:val="clear" w:color="auto" w:fill="FFFFFF"/>
              <w:spacing w:before="0"/>
              <w:textAlignment w:val="baseline"/>
              <w:rPr>
                <w:rFonts w:ascii="Arial" w:eastAsia="Times New Roman" w:hAnsi="Arial" w:cs="Arial"/>
                <w:b w:val="0"/>
                <w:bCs w:val="0"/>
                <w:color w:val="auto"/>
                <w:sz w:val="22"/>
                <w:szCs w:val="22"/>
                <w:lang w:val="es-ES_tradnl"/>
              </w:rPr>
            </w:pPr>
            <w:r w:rsidRPr="003862A8">
              <w:rPr>
                <w:rFonts w:ascii="Arial" w:eastAsia="Times New Roman" w:hAnsi="Arial" w:cs="Arial"/>
                <w:b w:val="0"/>
                <w:bCs w:val="0"/>
                <w:color w:val="auto"/>
                <w:sz w:val="22"/>
                <w:szCs w:val="22"/>
                <w:lang w:val="es-ES_tradnl"/>
              </w:rPr>
              <w:t xml:space="preserve">STIGLITZ, RUBEN; Derecho De Seguros, La Ley, 2014 </w:t>
            </w:r>
          </w:p>
          <w:p w:rsidR="007536B6" w:rsidRPr="003862A8" w:rsidRDefault="007536B6" w:rsidP="007536B6">
            <w:pPr>
              <w:spacing w:after="0" w:line="240" w:lineRule="auto"/>
              <w:jc w:val="both"/>
              <w:rPr>
                <w:rFonts w:ascii="Arial" w:eastAsia="Times New Roman" w:hAnsi="Arial" w:cs="Arial"/>
                <w:lang w:val="es-ES_tradnl"/>
              </w:rPr>
            </w:pPr>
          </w:p>
          <w:p w:rsidR="003862A8" w:rsidRDefault="007536B6" w:rsidP="007536B6">
            <w:pPr>
              <w:spacing w:after="0" w:line="240" w:lineRule="auto"/>
              <w:jc w:val="both"/>
              <w:rPr>
                <w:rFonts w:ascii="Arial" w:eastAsia="Times New Roman" w:hAnsi="Arial" w:cs="Arial"/>
                <w:lang w:val="es-ES_tradnl"/>
              </w:rPr>
            </w:pPr>
            <w:r w:rsidRPr="003862A8">
              <w:rPr>
                <w:rFonts w:ascii="Arial" w:eastAsia="Times New Roman" w:hAnsi="Arial" w:cs="Arial"/>
                <w:b/>
                <w:lang w:val="es-ES_tradnl"/>
              </w:rPr>
              <w:t>MODULO VIII:</w:t>
            </w:r>
            <w:r w:rsidRPr="003862A8">
              <w:rPr>
                <w:rFonts w:ascii="Arial" w:eastAsia="Times New Roman" w:hAnsi="Arial" w:cs="Arial"/>
                <w:lang w:val="es-ES_tradnl"/>
              </w:rPr>
              <w:t xml:space="preserve"> 1.- Obligaciones y cargas del asegurado: Concepto y diferencias. Caducidad legal y contractual. Diferencias con otras figuras, suspensión de cobertura, exclusión de cobertura o no seguro, nulidad. (Art. 36). Caducidad convencional. Cargas y obligaciones anteriores al siniestro. Cargas y obligaciones posteriores al siniestro. Renuncia tácita del asegurador para alegar la caducidad de los derechos del asegurado. 2.- Prima: concepto. Obligados al pago. Compensación .Pago por terceros. Lugar de pago. Principio general. Modificación por la práctica. Exigibilidad. Crédito tácito. Mora. Efectos. Suspensión de cobertura. Rehabilitación de la cobertura. Renuncia a la suspensión. Reajuste de la prima. 3.- El siniestro: concepto. Provocación en los seguros de daños: dolo, culpa grave. Prueba. Denuncia de siniestro. Contenido. Exigencias prohibidas. Lugar de cumplimiento de la carga. Plazo. Incumplimiento. Efectos. Excusabilidad. Aceptación tácita del siniestro: plazo (Art.56). 4.- Obligación principal del asegurador. Concepto. La obligación de indemnizar: principios aplicables. Daños indemnizables. Cálculo del daño: procedimiento. Valor a nuevo. Valor tasado. Vencimiento de la obligación de indemnizar: mora. 5.- Derecho de subrogación: requisitos. Medida de la subrogación. Reglas que rigen la acción del asegurador contra el tercero. Excepciones. Prescripción de las acciones. (Art.58 y 59). Distintos supuestos.</w:t>
            </w:r>
          </w:p>
          <w:p w:rsidR="003862A8" w:rsidRDefault="003862A8" w:rsidP="003862A8">
            <w:pPr>
              <w:pStyle w:val="Textoindependiente"/>
              <w:rPr>
                <w:rFonts w:ascii="Arial" w:hAnsi="Arial" w:cs="Arial"/>
                <w:b/>
                <w:sz w:val="22"/>
                <w:szCs w:val="22"/>
              </w:rPr>
            </w:pPr>
            <w:r>
              <w:rPr>
                <w:rFonts w:ascii="Arial" w:hAnsi="Arial" w:cs="Arial"/>
                <w:b/>
                <w:sz w:val="22"/>
                <w:szCs w:val="22"/>
              </w:rPr>
              <w:t>BIBLIOGRAFÍA</w:t>
            </w:r>
          </w:p>
          <w:p w:rsidR="003862A8" w:rsidRDefault="003862A8" w:rsidP="003862A8">
            <w:pPr>
              <w:spacing w:after="0" w:line="240" w:lineRule="auto"/>
              <w:jc w:val="both"/>
              <w:rPr>
                <w:rFonts w:ascii="Arial" w:eastAsia="Times New Roman" w:hAnsi="Arial" w:cs="Arial"/>
                <w:b/>
                <w:bCs/>
                <w:lang w:val="es-ES_tradnl"/>
              </w:rPr>
            </w:pPr>
            <w:r w:rsidRPr="003862A8">
              <w:rPr>
                <w:rFonts w:ascii="Arial" w:eastAsia="Times New Roman" w:hAnsi="Arial" w:cs="Arial"/>
                <w:bCs/>
                <w:lang w:val="es-ES_tradnl"/>
              </w:rPr>
              <w:t>STIGLITZ, RUBEN; Derecho De Seguros, La Ley, 2014</w:t>
            </w:r>
          </w:p>
          <w:p w:rsidR="003862A8" w:rsidRDefault="003862A8" w:rsidP="003862A8">
            <w:pPr>
              <w:spacing w:after="0" w:line="240" w:lineRule="auto"/>
              <w:jc w:val="both"/>
              <w:rPr>
                <w:rFonts w:ascii="Arial" w:eastAsia="Times New Roman" w:hAnsi="Arial" w:cs="Arial"/>
                <w:lang w:val="es-ES_tradnl"/>
              </w:rPr>
            </w:pPr>
          </w:p>
          <w:p w:rsidR="007536B6" w:rsidRDefault="007536B6" w:rsidP="003862A8">
            <w:pPr>
              <w:spacing w:after="0" w:line="240" w:lineRule="auto"/>
              <w:jc w:val="both"/>
              <w:rPr>
                <w:rFonts w:ascii="Arial" w:eastAsia="Times New Roman" w:hAnsi="Arial" w:cs="Arial"/>
                <w:lang w:val="es-ES_tradnl"/>
              </w:rPr>
            </w:pPr>
            <w:r w:rsidRPr="003862A8">
              <w:rPr>
                <w:rFonts w:ascii="Arial" w:eastAsia="Times New Roman" w:hAnsi="Arial" w:cs="Arial"/>
                <w:b/>
                <w:lang w:val="es-ES_tradnl"/>
              </w:rPr>
              <w:t>MODULO IX:</w:t>
            </w:r>
            <w:r w:rsidRPr="003862A8">
              <w:rPr>
                <w:rFonts w:ascii="Arial" w:eastAsia="Times New Roman" w:hAnsi="Arial" w:cs="Arial"/>
                <w:lang w:val="es-ES_tradnl"/>
              </w:rPr>
              <w:t xml:space="preserve"> 1.- Las Empresas de Seguros. Ley 20.091. De los aseguradores y su control. Entidades autorizables. Condiciones de la autorización para operar. Planes y elementos técnicos y contractuales. Administración y balances. Revocación de la Autorización. 2.- Liquidación de las Empresas de Seguros: Liquidación por Disolución Voluntaria. Liquidación por Disolución Forzosa. Causas. Penas. 3.- Autoridad de Control. Superintendencia de Seguros de la Nación. Deberes y Atribuciones. Funciones. El </w:t>
            </w:r>
            <w:r w:rsidRPr="003862A8">
              <w:rPr>
                <w:rFonts w:ascii="Arial" w:eastAsia="Times New Roman" w:hAnsi="Arial" w:cs="Arial"/>
                <w:lang w:val="es-ES_tradnl"/>
              </w:rPr>
              <w:lastRenderedPageBreak/>
              <w:t xml:space="preserve">Reaseguro: concepto. </w:t>
            </w:r>
          </w:p>
          <w:p w:rsidR="003862A8" w:rsidRDefault="003862A8" w:rsidP="003862A8">
            <w:pPr>
              <w:pStyle w:val="Textoindependiente"/>
              <w:rPr>
                <w:rFonts w:ascii="Arial" w:hAnsi="Arial" w:cs="Arial"/>
                <w:b/>
                <w:sz w:val="22"/>
                <w:szCs w:val="22"/>
              </w:rPr>
            </w:pPr>
            <w:r>
              <w:rPr>
                <w:rFonts w:ascii="Arial" w:hAnsi="Arial" w:cs="Arial"/>
                <w:b/>
                <w:sz w:val="22"/>
                <w:szCs w:val="22"/>
              </w:rPr>
              <w:t>BIBLIOGRAFÍA</w:t>
            </w:r>
          </w:p>
          <w:p w:rsidR="003862A8" w:rsidRPr="003862A8" w:rsidRDefault="003862A8" w:rsidP="003862A8">
            <w:pPr>
              <w:spacing w:after="0" w:line="240" w:lineRule="auto"/>
              <w:jc w:val="both"/>
              <w:rPr>
                <w:rFonts w:ascii="Arial" w:eastAsia="Times New Roman" w:hAnsi="Arial" w:cs="Arial"/>
                <w:lang w:val="es-ES_tradnl"/>
              </w:rPr>
            </w:pPr>
            <w:r w:rsidRPr="003862A8">
              <w:rPr>
                <w:rFonts w:ascii="Arial" w:eastAsia="Times New Roman" w:hAnsi="Arial" w:cs="Arial"/>
                <w:bCs/>
                <w:lang w:val="es-ES_tradnl"/>
              </w:rPr>
              <w:t>STIGLITZ, RUBEN; Derecho De Seguros, La Ley, 2014</w:t>
            </w:r>
          </w:p>
          <w:p w:rsidR="003862A8" w:rsidRDefault="003862A8" w:rsidP="007536B6">
            <w:pPr>
              <w:spacing w:after="0" w:line="240" w:lineRule="auto"/>
              <w:jc w:val="both"/>
              <w:rPr>
                <w:rFonts w:ascii="Arial" w:eastAsia="Times New Roman" w:hAnsi="Arial" w:cs="Arial"/>
                <w:b/>
                <w:lang w:val="es-ES_tradnl"/>
              </w:rPr>
            </w:pPr>
          </w:p>
          <w:p w:rsidR="007536B6" w:rsidRDefault="007536B6" w:rsidP="007536B6">
            <w:pPr>
              <w:spacing w:after="0" w:line="240" w:lineRule="auto"/>
              <w:jc w:val="both"/>
              <w:rPr>
                <w:rFonts w:ascii="Arial" w:eastAsia="Times New Roman" w:hAnsi="Arial" w:cs="Arial"/>
                <w:lang w:val="es-ES_tradnl"/>
              </w:rPr>
            </w:pPr>
            <w:r w:rsidRPr="003862A8">
              <w:rPr>
                <w:rFonts w:ascii="Arial" w:eastAsia="Times New Roman" w:hAnsi="Arial" w:cs="Arial"/>
                <w:b/>
                <w:lang w:val="es-ES_tradnl"/>
              </w:rPr>
              <w:t>MODULO X:</w:t>
            </w:r>
            <w:r w:rsidRPr="003862A8">
              <w:rPr>
                <w:rFonts w:ascii="Arial" w:eastAsia="Times New Roman" w:hAnsi="Arial" w:cs="Arial"/>
                <w:lang w:val="es-ES_tradnl"/>
              </w:rPr>
              <w:t xml:space="preserve"> 1.- Seguros de personas. Concepto. Seguros de vida. Especies. Riesgo. Finalidad. Siniestro. Concepto de rescate, seguro saldado y prorrogado, conversión, préstamo y rehabilitación. Inexistencia de la subrogación. Fundamento. 2.- Obligaciones del tomador y del tercero beneficiario: normas de la Ley 17.418. Causas de nulidad: pre-muerte de la persona asegurada; denuncia inexistente de la edad; agravaciones del riesgo; suicidio; muerte del asegurado por el beneficiario; empresas criminales y condena de muerte. Desafío, duelo o riña; soluciones. Rescisión sin limitación. Incontestabilidad. 3.- Seguro de vida colectivo. Caracteres. Condiciones de contratación. Contratante. Beneficiarios. Seguros colectivos obligatorios. Seguro obligatorio para trabajadores. 4.- Seguro sobre la vida de un tercero: sistemas, nuestra legislación. Seguro de accidentes personales, objeto, derecho y obligaciones de los contratantes. Riesgos asumidos y excluidos. Prestación a cargo del asegurador. </w:t>
            </w:r>
          </w:p>
          <w:p w:rsidR="003862A8" w:rsidRDefault="003862A8" w:rsidP="003862A8">
            <w:pPr>
              <w:pStyle w:val="Textoindependiente"/>
              <w:rPr>
                <w:rFonts w:ascii="Arial" w:hAnsi="Arial" w:cs="Arial"/>
                <w:b/>
                <w:sz w:val="22"/>
                <w:szCs w:val="22"/>
              </w:rPr>
            </w:pPr>
            <w:r>
              <w:rPr>
                <w:rFonts w:ascii="Arial" w:hAnsi="Arial" w:cs="Arial"/>
                <w:b/>
                <w:sz w:val="22"/>
                <w:szCs w:val="22"/>
              </w:rPr>
              <w:t>BIBLIOGRAFÍA</w:t>
            </w:r>
          </w:p>
          <w:p w:rsidR="003862A8" w:rsidRPr="003862A8" w:rsidRDefault="003862A8" w:rsidP="003862A8">
            <w:pPr>
              <w:spacing w:after="0" w:line="240" w:lineRule="auto"/>
              <w:jc w:val="both"/>
              <w:rPr>
                <w:rFonts w:ascii="Arial" w:eastAsia="Times New Roman" w:hAnsi="Arial" w:cs="Arial"/>
                <w:lang w:val="es-ES_tradnl"/>
              </w:rPr>
            </w:pPr>
            <w:r w:rsidRPr="003862A8">
              <w:rPr>
                <w:rFonts w:ascii="Arial" w:eastAsia="Times New Roman" w:hAnsi="Arial" w:cs="Arial"/>
                <w:bCs/>
                <w:lang w:val="es-ES_tradnl"/>
              </w:rPr>
              <w:t>STIGLITZ, RUBEN; Derecho De Seguros, La Ley, 2014</w:t>
            </w:r>
          </w:p>
          <w:p w:rsidR="003862A8" w:rsidRDefault="003862A8" w:rsidP="007536B6">
            <w:pPr>
              <w:spacing w:after="0" w:line="240" w:lineRule="auto"/>
              <w:jc w:val="both"/>
              <w:rPr>
                <w:rFonts w:ascii="Arial" w:eastAsia="Times New Roman" w:hAnsi="Arial" w:cs="Arial"/>
                <w:lang w:val="es-ES_tradnl"/>
              </w:rPr>
            </w:pPr>
          </w:p>
          <w:p w:rsidR="003862A8" w:rsidRDefault="007536B6" w:rsidP="007536B6">
            <w:pPr>
              <w:spacing w:after="0" w:line="240" w:lineRule="auto"/>
              <w:jc w:val="both"/>
              <w:rPr>
                <w:rFonts w:ascii="Arial" w:eastAsia="Times New Roman" w:hAnsi="Arial" w:cs="Arial"/>
                <w:lang w:val="es-ES_tradnl"/>
              </w:rPr>
            </w:pPr>
            <w:r w:rsidRPr="003862A8">
              <w:rPr>
                <w:rFonts w:ascii="Arial" w:eastAsia="Times New Roman" w:hAnsi="Arial" w:cs="Arial"/>
                <w:b/>
                <w:lang w:val="es-ES_tradnl"/>
              </w:rPr>
              <w:t>MODULO XI:</w:t>
            </w:r>
            <w:r w:rsidRPr="003862A8">
              <w:rPr>
                <w:rFonts w:ascii="Arial" w:eastAsia="Times New Roman" w:hAnsi="Arial" w:cs="Arial"/>
                <w:lang w:val="es-ES_tradnl"/>
              </w:rPr>
              <w:t xml:space="preserve"> 1.- Seguro de incendio: concepto. Titular del interés asegurable. Daños resarcibles, delimitación objetiva y subjetiva. Monto del resarcimiento, distintos casos, regla proporcional. Liquidación y verificación del siniestro. 2.- Seguro de automotores. Riesgos comprendidos y aplicación de los principios del seguro de responsabilidad civil. Condiciones generales y particulares. Supuestos de exclusión de cobertura. 3.- Seguro contra los riesgos del transporte: concepto y ordenamiento legal. Transporte terrestre: reglas aplicables y normas de la Ley 17.418. </w:t>
            </w:r>
          </w:p>
          <w:p w:rsidR="003862A8" w:rsidRDefault="003862A8" w:rsidP="003862A8">
            <w:pPr>
              <w:pStyle w:val="Textoindependiente"/>
              <w:rPr>
                <w:rFonts w:ascii="Arial" w:hAnsi="Arial" w:cs="Arial"/>
                <w:b/>
                <w:sz w:val="22"/>
                <w:szCs w:val="22"/>
              </w:rPr>
            </w:pPr>
            <w:r>
              <w:rPr>
                <w:rFonts w:ascii="Arial" w:hAnsi="Arial" w:cs="Arial"/>
                <w:b/>
                <w:sz w:val="22"/>
                <w:szCs w:val="22"/>
              </w:rPr>
              <w:t>BIBLIOGRAFÍA</w:t>
            </w:r>
          </w:p>
          <w:p w:rsidR="003862A8" w:rsidRPr="003862A8" w:rsidRDefault="003862A8" w:rsidP="003862A8">
            <w:pPr>
              <w:spacing w:after="0" w:line="240" w:lineRule="auto"/>
              <w:jc w:val="both"/>
              <w:rPr>
                <w:rFonts w:ascii="Arial" w:eastAsia="Times New Roman" w:hAnsi="Arial" w:cs="Arial"/>
                <w:lang w:val="es-ES_tradnl"/>
              </w:rPr>
            </w:pPr>
            <w:r w:rsidRPr="003862A8">
              <w:rPr>
                <w:rFonts w:ascii="Arial" w:eastAsia="Times New Roman" w:hAnsi="Arial" w:cs="Arial"/>
                <w:bCs/>
                <w:lang w:val="es-ES_tradnl"/>
              </w:rPr>
              <w:t>STIGLITZ, RUBEN; Derecho De Seguros, La Ley, 2014</w:t>
            </w:r>
          </w:p>
          <w:p w:rsidR="003862A8" w:rsidRDefault="003862A8" w:rsidP="007536B6">
            <w:pPr>
              <w:spacing w:after="0" w:line="240" w:lineRule="auto"/>
              <w:jc w:val="both"/>
              <w:rPr>
                <w:rFonts w:ascii="Arial" w:eastAsia="Times New Roman" w:hAnsi="Arial" w:cs="Arial"/>
                <w:lang w:val="es-ES_tradnl"/>
              </w:rPr>
            </w:pPr>
          </w:p>
          <w:p w:rsidR="00B02451" w:rsidRPr="003862A8" w:rsidRDefault="007536B6" w:rsidP="007536B6">
            <w:pPr>
              <w:spacing w:after="0" w:line="240" w:lineRule="auto"/>
              <w:jc w:val="both"/>
              <w:rPr>
                <w:rFonts w:ascii="Arial" w:eastAsia="Times New Roman" w:hAnsi="Arial" w:cs="Arial"/>
                <w:lang w:val="es-ES_tradnl"/>
              </w:rPr>
            </w:pPr>
            <w:r w:rsidRPr="003862A8">
              <w:rPr>
                <w:rFonts w:ascii="Arial" w:eastAsia="Times New Roman" w:hAnsi="Arial" w:cs="Arial"/>
                <w:b/>
                <w:lang w:val="es-ES_tradnl"/>
              </w:rPr>
              <w:t>MODULO XII:</w:t>
            </w:r>
            <w:r w:rsidRPr="003862A8">
              <w:rPr>
                <w:rFonts w:ascii="Arial" w:eastAsia="Times New Roman" w:hAnsi="Arial" w:cs="Arial"/>
                <w:lang w:val="es-ES_tradnl"/>
              </w:rPr>
              <w:t xml:space="preserve"> 1.- Seguro de Responsabilidad Civil: concepto. Interés asegurable. El riesgo asumido: exclusiones. El siniestro: concepto. Denuncia del siniestro: plazos, supuestos (Art.115). Dirección del Proceso. Transmisión de piezas judiciales. Prohibición al asegurado de reconocer su propia responsabilidad. Prohibición de transar sin anuencia del asegurador. 2.- Intervención del asegurador en el proceso. Análisis del Art.118. Acción directa. Noción. Antecedentes de la ley 17.418. La citación en garantía. Concepto. Naturaleza del litisconsorcio formado por el asegurado y su asegurador. La citación en garantía y el proceso. Código Procesal Civil y Penal de Mendoza. Defensas oponibles por el asegurador. El Privilegio del tercero damnificado. 3.- Seguro de riesgos del trabajo. Ley 24.557. Principios Generales. Afiliación obligatoria. Autoseguro. Acción Civil. Prestaciones. Aseguradoras de Riesgos de Trabajo. Régimen legal.</w:t>
            </w:r>
          </w:p>
          <w:p w:rsidR="00B02451" w:rsidRPr="003862A8" w:rsidRDefault="00B02451" w:rsidP="00260C90">
            <w:pPr>
              <w:spacing w:after="0" w:line="240" w:lineRule="auto"/>
              <w:rPr>
                <w:rFonts w:ascii="Arial" w:eastAsia="Times New Roman" w:hAnsi="Arial" w:cs="Arial"/>
                <w:lang w:val="es-ES_tradnl"/>
              </w:rPr>
            </w:pPr>
            <w:r w:rsidRPr="003862A8">
              <w:rPr>
                <w:rFonts w:ascii="Arial" w:eastAsia="Times New Roman" w:hAnsi="Arial" w:cs="Arial"/>
                <w:lang w:val="es-ES_tradnl"/>
              </w:rPr>
              <w:t>Colocar el texto con los contenidos.</w:t>
            </w:r>
          </w:p>
          <w:p w:rsidR="003862A8" w:rsidRDefault="003862A8" w:rsidP="003862A8">
            <w:pPr>
              <w:pStyle w:val="Textoindependiente"/>
              <w:rPr>
                <w:rFonts w:ascii="Arial" w:hAnsi="Arial" w:cs="Arial"/>
                <w:b/>
                <w:sz w:val="22"/>
                <w:szCs w:val="22"/>
              </w:rPr>
            </w:pPr>
            <w:r>
              <w:rPr>
                <w:rFonts w:ascii="Arial" w:hAnsi="Arial" w:cs="Arial"/>
                <w:b/>
                <w:sz w:val="22"/>
                <w:szCs w:val="22"/>
              </w:rPr>
              <w:t>BIBLIOGRAFÍA</w:t>
            </w:r>
          </w:p>
          <w:p w:rsidR="00B02451" w:rsidRPr="003862A8" w:rsidRDefault="003862A8" w:rsidP="003862A8">
            <w:pPr>
              <w:spacing w:after="0" w:line="240" w:lineRule="auto"/>
              <w:rPr>
                <w:rFonts w:ascii="Arial" w:hAnsi="Arial" w:cs="Arial"/>
                <w:sz w:val="24"/>
                <w:szCs w:val="24"/>
              </w:rPr>
            </w:pPr>
            <w:r w:rsidRPr="003862A8">
              <w:rPr>
                <w:rFonts w:ascii="Arial" w:eastAsia="Times New Roman" w:hAnsi="Arial" w:cs="Arial"/>
                <w:bCs/>
                <w:lang w:val="es-ES_tradnl"/>
              </w:rPr>
              <w:t>STIGLITZ, RUBEN; Derecho De Seguros, La Ley, 2014</w:t>
            </w:r>
          </w:p>
          <w:p w:rsidR="00B02451" w:rsidRPr="007536B6" w:rsidRDefault="00B02451" w:rsidP="003862A8">
            <w:pPr>
              <w:spacing w:after="0" w:line="240" w:lineRule="auto"/>
              <w:rPr>
                <w:rFonts w:ascii="Arial" w:hAnsi="Arial" w:cs="Arial"/>
                <w:sz w:val="24"/>
                <w:szCs w:val="24"/>
              </w:rPr>
            </w:pPr>
          </w:p>
        </w:tc>
      </w:tr>
    </w:tbl>
    <w:p w:rsidR="00B02451" w:rsidRPr="007536B6" w:rsidRDefault="00B02451" w:rsidP="00015E90">
      <w:pPr>
        <w:spacing w:after="0" w:line="240" w:lineRule="auto"/>
        <w:rPr>
          <w:rFonts w:ascii="Arial" w:hAnsi="Arial" w:cs="Arial"/>
          <w:sz w:val="24"/>
          <w:szCs w:val="24"/>
        </w:rPr>
      </w:pPr>
    </w:p>
    <w:p w:rsidR="00B02451" w:rsidRPr="007536B6" w:rsidRDefault="00B02451" w:rsidP="00015E90">
      <w:pPr>
        <w:spacing w:after="0" w:line="240" w:lineRule="auto"/>
        <w:rPr>
          <w:rFonts w:ascii="Arial" w:hAnsi="Arial" w:cs="Arial"/>
          <w:sz w:val="24"/>
          <w:szCs w:val="24"/>
        </w:rPr>
      </w:pPr>
    </w:p>
    <w:p w:rsidR="00B02451" w:rsidRPr="007536B6" w:rsidRDefault="00B02451" w:rsidP="00015E90">
      <w:pPr>
        <w:spacing w:after="0" w:line="240" w:lineRule="auto"/>
        <w:rPr>
          <w:rFonts w:ascii="Arial" w:hAnsi="Arial" w:cs="Arial"/>
          <w:sz w:val="24"/>
          <w:szCs w:val="24"/>
        </w:rPr>
      </w:pPr>
    </w:p>
    <w:p w:rsidR="00B02451" w:rsidRPr="007536B6" w:rsidRDefault="00B02451" w:rsidP="00015E90">
      <w:pPr>
        <w:spacing w:after="0" w:line="240" w:lineRule="auto"/>
        <w:rPr>
          <w:rFonts w:ascii="Arial" w:hAnsi="Arial" w:cs="Arial"/>
          <w:sz w:val="24"/>
          <w:szCs w:val="24"/>
        </w:rPr>
        <w:sectPr w:rsidR="00B02451" w:rsidRPr="007536B6" w:rsidSect="00C47750">
          <w:headerReference w:type="default" r:id="rId7"/>
          <w:footerReference w:type="default" r:id="rId8"/>
          <w:headerReference w:type="first" r:id="rId9"/>
          <w:pgSz w:w="12240" w:h="15840"/>
          <w:pgMar w:top="851" w:right="1701" w:bottom="567" w:left="1701" w:header="708" w:footer="708" w:gutter="0"/>
          <w:cols w:space="708"/>
          <w:titlePg/>
          <w:rtlGutter/>
          <w:docGrid w:linePitch="360"/>
        </w:sectPr>
      </w:pPr>
    </w:p>
    <w:p w:rsidR="00B02451" w:rsidRPr="007536B6" w:rsidRDefault="00B02451" w:rsidP="00015E90">
      <w:pPr>
        <w:spacing w:after="0" w:line="240" w:lineRule="auto"/>
        <w:rPr>
          <w:rFonts w:ascii="Arial" w:hAnsi="Arial" w:cs="Arial"/>
          <w:b/>
          <w:sz w:val="24"/>
          <w:szCs w:val="24"/>
        </w:rPr>
      </w:pPr>
      <w:r w:rsidRPr="007536B6">
        <w:rPr>
          <w:rFonts w:ascii="Arial" w:hAnsi="Arial" w:cs="Arial"/>
          <w:b/>
          <w:sz w:val="24"/>
          <w:szCs w:val="24"/>
        </w:rPr>
        <w:lastRenderedPageBreak/>
        <w:t>ACTIVIDADES PRÁCTICAS</w:t>
      </w:r>
    </w:p>
    <w:p w:rsidR="00B02451" w:rsidRPr="007536B6" w:rsidRDefault="00B02451" w:rsidP="00015E90">
      <w:pPr>
        <w:spacing w:after="0" w:line="240" w:lineRule="auto"/>
        <w:rPr>
          <w:rFonts w:ascii="Arial" w:hAnsi="Arial" w:cs="Arial"/>
          <w:b/>
          <w:sz w:val="24"/>
          <w:szCs w:val="24"/>
        </w:rPr>
      </w:pPr>
    </w:p>
    <w:tbl>
      <w:tblPr>
        <w:tblW w:w="13456" w:type="dxa"/>
        <w:tblCellMar>
          <w:top w:w="15" w:type="dxa"/>
          <w:left w:w="15" w:type="dxa"/>
          <w:bottom w:w="15" w:type="dxa"/>
          <w:right w:w="15" w:type="dxa"/>
        </w:tblCellMar>
        <w:tblLook w:val="0000"/>
      </w:tblPr>
      <w:tblGrid>
        <w:gridCol w:w="1076"/>
        <w:gridCol w:w="1761"/>
        <w:gridCol w:w="1777"/>
        <w:gridCol w:w="3274"/>
        <w:gridCol w:w="1289"/>
        <w:gridCol w:w="1089"/>
        <w:gridCol w:w="1670"/>
        <w:gridCol w:w="1520"/>
      </w:tblGrid>
      <w:tr w:rsidR="00B02451" w:rsidRPr="007536B6" w:rsidTr="00E80941">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b/>
                <w:sz w:val="24"/>
                <w:szCs w:val="24"/>
                <w:lang w:val="es-ES"/>
              </w:rPr>
            </w:pPr>
            <w:r w:rsidRPr="007536B6">
              <w:rPr>
                <w:rFonts w:ascii="Arial" w:hAnsi="Arial" w:cs="Arial"/>
                <w:b/>
                <w:sz w:val="24"/>
                <w:szCs w:val="24"/>
                <w:lang w:val="es-ES"/>
              </w:rPr>
              <w:t>Unidad</w:t>
            </w:r>
          </w:p>
        </w:tc>
        <w:tc>
          <w:tcPr>
            <w:tcW w:w="176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b/>
                <w:sz w:val="24"/>
                <w:szCs w:val="24"/>
                <w:lang w:val="es-ES"/>
              </w:rPr>
            </w:pPr>
            <w:r w:rsidRPr="007536B6">
              <w:rPr>
                <w:rFonts w:ascii="Arial" w:hAnsi="Arial" w:cs="Arial"/>
                <w:b/>
                <w:sz w:val="24"/>
                <w:szCs w:val="24"/>
                <w:lang w:val="es-ES"/>
              </w:rPr>
              <w:t>Contenido</w:t>
            </w:r>
          </w:p>
          <w:p w:rsidR="00B02451" w:rsidRPr="007536B6" w:rsidRDefault="00B02451" w:rsidP="00A5082D">
            <w:pPr>
              <w:spacing w:after="0" w:line="240" w:lineRule="auto"/>
              <w:jc w:val="center"/>
              <w:rPr>
                <w:rFonts w:ascii="Arial" w:hAnsi="Arial" w:cs="Arial"/>
                <w:b/>
                <w:sz w:val="24"/>
                <w:szCs w:val="24"/>
                <w:lang w:val="es-ES"/>
              </w:rPr>
            </w:pPr>
            <w:r w:rsidRPr="007536B6">
              <w:rPr>
                <w:rFonts w:ascii="Arial" w:hAnsi="Arial" w:cs="Arial"/>
                <w:b/>
                <w:sz w:val="24"/>
                <w:szCs w:val="24"/>
                <w:lang w:val="es-ES"/>
              </w:rPr>
              <w:t>básico</w:t>
            </w:r>
          </w:p>
        </w:tc>
        <w:tc>
          <w:tcPr>
            <w:tcW w:w="177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b/>
                <w:sz w:val="24"/>
                <w:szCs w:val="24"/>
                <w:lang w:val="es-ES"/>
              </w:rPr>
            </w:pPr>
            <w:r w:rsidRPr="007536B6">
              <w:rPr>
                <w:rFonts w:ascii="Arial" w:hAnsi="Arial" w:cs="Arial"/>
                <w:b/>
                <w:sz w:val="24"/>
                <w:szCs w:val="24"/>
                <w:lang w:val="es-ES"/>
              </w:rPr>
              <w:t>Nombre</w:t>
            </w:r>
          </w:p>
          <w:p w:rsidR="00B02451" w:rsidRPr="007536B6" w:rsidRDefault="00B02451" w:rsidP="00A5082D">
            <w:pPr>
              <w:spacing w:after="0" w:line="240" w:lineRule="auto"/>
              <w:jc w:val="center"/>
              <w:rPr>
                <w:rFonts w:ascii="Arial" w:hAnsi="Arial" w:cs="Arial"/>
                <w:b/>
                <w:sz w:val="24"/>
                <w:szCs w:val="24"/>
                <w:lang w:val="es-ES"/>
              </w:rPr>
            </w:pPr>
            <w:r w:rsidRPr="007536B6">
              <w:rPr>
                <w:rFonts w:ascii="Arial" w:hAnsi="Arial" w:cs="Arial"/>
                <w:b/>
                <w:sz w:val="24"/>
                <w:szCs w:val="24"/>
                <w:lang w:val="es-ES"/>
              </w:rPr>
              <w:t>de tema o clase</w:t>
            </w:r>
          </w:p>
        </w:tc>
        <w:tc>
          <w:tcPr>
            <w:tcW w:w="327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b/>
                <w:sz w:val="24"/>
                <w:szCs w:val="24"/>
                <w:lang w:val="es-ES"/>
              </w:rPr>
            </w:pPr>
            <w:r w:rsidRPr="007536B6">
              <w:rPr>
                <w:rFonts w:ascii="Arial" w:hAnsi="Arial" w:cs="Arial"/>
                <w:b/>
                <w:sz w:val="24"/>
                <w:szCs w:val="24"/>
                <w:lang w:val="es-ES"/>
              </w:rPr>
              <w:t>Método / recurso</w:t>
            </w:r>
          </w:p>
          <w:p w:rsidR="00B02451" w:rsidRPr="007536B6" w:rsidRDefault="00B02451" w:rsidP="00A5082D">
            <w:pPr>
              <w:spacing w:after="0" w:line="240" w:lineRule="auto"/>
              <w:jc w:val="center"/>
              <w:rPr>
                <w:rFonts w:ascii="Arial" w:hAnsi="Arial" w:cs="Arial"/>
                <w:b/>
                <w:sz w:val="24"/>
                <w:szCs w:val="24"/>
                <w:lang w:val="es-ES"/>
              </w:rPr>
            </w:pPr>
            <w:r w:rsidRPr="007536B6">
              <w:rPr>
                <w:rFonts w:ascii="Arial" w:hAnsi="Arial" w:cs="Arial"/>
                <w:b/>
                <w:sz w:val="24"/>
                <w:szCs w:val="24"/>
                <w:lang w:val="es-ES"/>
              </w:rPr>
              <w:t>Didáctico</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b/>
                <w:sz w:val="24"/>
                <w:szCs w:val="24"/>
                <w:lang w:val="es-ES"/>
              </w:rPr>
            </w:pPr>
            <w:r w:rsidRPr="007536B6">
              <w:rPr>
                <w:rFonts w:ascii="Arial" w:hAnsi="Arial" w:cs="Arial"/>
                <w:b/>
                <w:sz w:val="24"/>
                <w:szCs w:val="24"/>
                <w:lang w:val="es-ES"/>
              </w:rPr>
              <w:t>Cantidad</w:t>
            </w:r>
          </w:p>
          <w:p w:rsidR="00B02451" w:rsidRPr="007536B6" w:rsidRDefault="00B02451" w:rsidP="00A5082D">
            <w:pPr>
              <w:spacing w:after="0" w:line="240" w:lineRule="auto"/>
              <w:jc w:val="center"/>
              <w:rPr>
                <w:rFonts w:ascii="Arial" w:hAnsi="Arial" w:cs="Arial"/>
                <w:b/>
                <w:sz w:val="24"/>
                <w:szCs w:val="24"/>
                <w:lang w:val="es-ES"/>
              </w:rPr>
            </w:pPr>
            <w:r w:rsidRPr="007536B6">
              <w:rPr>
                <w:rFonts w:ascii="Arial" w:hAnsi="Arial" w:cs="Arial"/>
                <w:b/>
                <w:sz w:val="24"/>
                <w:szCs w:val="24"/>
                <w:lang w:val="es-ES"/>
              </w:rPr>
              <w:t>de hs</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b/>
                <w:sz w:val="24"/>
                <w:szCs w:val="24"/>
                <w:lang w:val="es-ES"/>
              </w:rPr>
            </w:pPr>
            <w:r w:rsidRPr="007536B6">
              <w:rPr>
                <w:rFonts w:ascii="Arial" w:hAnsi="Arial" w:cs="Arial"/>
                <w:b/>
                <w:sz w:val="24"/>
                <w:szCs w:val="24"/>
                <w:lang w:val="es-ES"/>
              </w:rPr>
              <w:t>Ámbito</w:t>
            </w:r>
          </w:p>
        </w:tc>
        <w:tc>
          <w:tcPr>
            <w:tcW w:w="167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b/>
                <w:sz w:val="24"/>
                <w:szCs w:val="24"/>
                <w:lang w:val="es-ES"/>
              </w:rPr>
            </w:pPr>
            <w:r w:rsidRPr="007536B6">
              <w:rPr>
                <w:rFonts w:ascii="Arial" w:hAnsi="Arial" w:cs="Arial"/>
                <w:b/>
                <w:sz w:val="24"/>
                <w:szCs w:val="24"/>
                <w:lang w:val="es-ES"/>
              </w:rPr>
              <w:t>Tipo de</w:t>
            </w:r>
          </w:p>
          <w:p w:rsidR="00B02451" w:rsidRPr="007536B6" w:rsidRDefault="00B02451" w:rsidP="00A5082D">
            <w:pPr>
              <w:spacing w:after="0" w:line="240" w:lineRule="auto"/>
              <w:jc w:val="center"/>
              <w:rPr>
                <w:rFonts w:ascii="Arial" w:hAnsi="Arial" w:cs="Arial"/>
                <w:b/>
                <w:sz w:val="24"/>
                <w:szCs w:val="24"/>
                <w:lang w:val="es-ES"/>
              </w:rPr>
            </w:pPr>
            <w:r w:rsidRPr="007536B6">
              <w:rPr>
                <w:rFonts w:ascii="Arial" w:hAnsi="Arial" w:cs="Arial"/>
                <w:b/>
                <w:sz w:val="24"/>
                <w:szCs w:val="24"/>
                <w:lang w:val="es-ES"/>
              </w:rPr>
              <w:t>evaluación</w:t>
            </w:r>
          </w:p>
        </w:tc>
        <w:tc>
          <w:tcPr>
            <w:tcW w:w="15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b/>
                <w:sz w:val="24"/>
                <w:szCs w:val="24"/>
                <w:lang w:val="es-ES"/>
              </w:rPr>
            </w:pPr>
            <w:r w:rsidRPr="007536B6">
              <w:rPr>
                <w:rFonts w:ascii="Arial" w:hAnsi="Arial" w:cs="Arial"/>
                <w:b/>
                <w:sz w:val="24"/>
                <w:szCs w:val="24"/>
                <w:lang w:val="es-ES"/>
              </w:rPr>
              <w:t>Fecha estimada</w:t>
            </w:r>
          </w:p>
        </w:tc>
      </w:tr>
      <w:tr w:rsidR="00B02451" w:rsidRPr="007536B6" w:rsidTr="00E80941">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sz w:val="24"/>
                <w:szCs w:val="24"/>
                <w:lang w:val="es-ES"/>
              </w:rPr>
            </w:pPr>
            <w:r w:rsidRPr="007536B6">
              <w:rPr>
                <w:rFonts w:ascii="Arial" w:hAnsi="Arial" w:cs="Arial"/>
                <w:sz w:val="24"/>
                <w:szCs w:val="24"/>
                <w:lang w:val="es-ES"/>
              </w:rPr>
              <w:t>1</w:t>
            </w:r>
            <w:r w:rsidRPr="007536B6">
              <w:rPr>
                <w:rFonts w:ascii="Arial" w:hAnsi="Arial" w:cs="Arial"/>
                <w:sz w:val="24"/>
                <w:szCs w:val="24"/>
                <w:lang w:val="es-ES"/>
              </w:rPr>
              <w:br/>
            </w:r>
          </w:p>
        </w:tc>
        <w:tc>
          <w:tcPr>
            <w:tcW w:w="176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A5082D">
            <w:pPr>
              <w:spacing w:after="0" w:line="240" w:lineRule="auto"/>
              <w:jc w:val="center"/>
              <w:rPr>
                <w:rFonts w:ascii="Arial" w:hAnsi="Arial" w:cs="Arial"/>
                <w:sz w:val="24"/>
                <w:szCs w:val="24"/>
                <w:lang w:val="es-ES"/>
              </w:rPr>
            </w:pPr>
            <w:r>
              <w:rPr>
                <w:rFonts w:ascii="Arial" w:hAnsi="Arial" w:cs="Arial"/>
                <w:sz w:val="24"/>
                <w:szCs w:val="24"/>
              </w:rPr>
              <w:t>Introducción</w:t>
            </w:r>
          </w:p>
        </w:tc>
        <w:tc>
          <w:tcPr>
            <w:tcW w:w="177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A5082D">
            <w:pPr>
              <w:spacing w:after="0" w:line="240" w:lineRule="auto"/>
              <w:jc w:val="center"/>
              <w:rPr>
                <w:rFonts w:ascii="Arial" w:hAnsi="Arial" w:cs="Arial"/>
                <w:sz w:val="24"/>
                <w:szCs w:val="24"/>
                <w:lang w:val="es-ES"/>
              </w:rPr>
            </w:pPr>
            <w:r>
              <w:rPr>
                <w:rFonts w:ascii="Arial" w:hAnsi="Arial" w:cs="Arial"/>
                <w:sz w:val="24"/>
                <w:szCs w:val="24"/>
                <w:lang w:val="es-ES"/>
              </w:rPr>
              <w:t>Traslación y transporte</w:t>
            </w:r>
          </w:p>
        </w:tc>
        <w:tc>
          <w:tcPr>
            <w:tcW w:w="327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E80941">
            <w:pPr>
              <w:spacing w:after="0" w:line="240" w:lineRule="auto"/>
              <w:jc w:val="center"/>
              <w:rPr>
                <w:rFonts w:ascii="Arial" w:hAnsi="Arial" w:cs="Arial"/>
                <w:sz w:val="24"/>
                <w:szCs w:val="24"/>
                <w:lang w:val="es-ES"/>
              </w:rPr>
            </w:pPr>
            <w:r w:rsidRPr="007536B6">
              <w:rPr>
                <w:rFonts w:ascii="Arial" w:hAnsi="Arial" w:cs="Arial"/>
                <w:sz w:val="24"/>
                <w:szCs w:val="24"/>
              </w:rPr>
              <w:t xml:space="preserve">Presentación oral grupal de un breve informe de </w:t>
            </w:r>
            <w:r w:rsidR="00E80941">
              <w:rPr>
                <w:rFonts w:ascii="Arial" w:hAnsi="Arial" w:cs="Arial"/>
                <w:sz w:val="24"/>
                <w:szCs w:val="24"/>
              </w:rPr>
              <w:t>los conceptos desarrollados</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0F1594" w:rsidP="00A5082D">
            <w:pPr>
              <w:spacing w:after="0" w:line="240" w:lineRule="auto"/>
              <w:jc w:val="center"/>
              <w:rPr>
                <w:rFonts w:ascii="Arial" w:hAnsi="Arial" w:cs="Arial"/>
                <w:sz w:val="24"/>
                <w:szCs w:val="24"/>
                <w:lang w:val="es-ES"/>
              </w:rPr>
            </w:pPr>
            <w:r>
              <w:rPr>
                <w:rFonts w:ascii="Arial" w:hAnsi="Arial" w:cs="Arial"/>
                <w:sz w:val="24"/>
                <w:szCs w:val="24"/>
                <w:lang w:val="es-ES"/>
              </w:rPr>
              <w:t>3</w:t>
            </w:r>
            <w:r w:rsidR="00B02451" w:rsidRPr="007536B6">
              <w:rPr>
                <w:rFonts w:ascii="Arial" w:hAnsi="Arial" w:cs="Arial"/>
                <w:sz w:val="24"/>
                <w:szCs w:val="24"/>
                <w:lang w:val="es-ES"/>
              </w:rPr>
              <w:br/>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sz w:val="24"/>
                <w:szCs w:val="24"/>
                <w:lang w:val="es-ES"/>
              </w:rPr>
            </w:pPr>
            <w:r w:rsidRPr="007536B6">
              <w:rPr>
                <w:rFonts w:ascii="Arial" w:hAnsi="Arial" w:cs="Arial"/>
                <w:sz w:val="24"/>
                <w:szCs w:val="24"/>
                <w:lang w:val="es-ES"/>
              </w:rPr>
              <w:t>Aula</w:t>
            </w:r>
            <w:r w:rsidRPr="007536B6">
              <w:rPr>
                <w:rFonts w:ascii="Arial" w:hAnsi="Arial" w:cs="Arial"/>
                <w:sz w:val="24"/>
                <w:szCs w:val="24"/>
                <w:lang w:val="es-ES"/>
              </w:rPr>
              <w:br/>
            </w:r>
          </w:p>
        </w:tc>
        <w:tc>
          <w:tcPr>
            <w:tcW w:w="167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sz w:val="24"/>
                <w:szCs w:val="24"/>
                <w:lang w:val="es-ES"/>
              </w:rPr>
            </w:pPr>
            <w:r w:rsidRPr="007536B6">
              <w:rPr>
                <w:rFonts w:ascii="Arial" w:hAnsi="Arial" w:cs="Arial"/>
                <w:sz w:val="24"/>
                <w:szCs w:val="24"/>
                <w:lang w:val="es-ES"/>
              </w:rPr>
              <w:t>Informe escrito individual</w:t>
            </w:r>
            <w:r w:rsidRPr="007536B6">
              <w:rPr>
                <w:rFonts w:ascii="Arial" w:hAnsi="Arial" w:cs="Arial"/>
                <w:sz w:val="24"/>
                <w:szCs w:val="24"/>
                <w:lang w:val="es-ES"/>
              </w:rPr>
              <w:br/>
            </w:r>
          </w:p>
        </w:tc>
        <w:tc>
          <w:tcPr>
            <w:tcW w:w="15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sz w:val="24"/>
                <w:szCs w:val="24"/>
                <w:lang w:val="es-ES"/>
              </w:rPr>
            </w:pPr>
            <w:r w:rsidRPr="007536B6">
              <w:rPr>
                <w:rFonts w:ascii="Arial" w:hAnsi="Arial" w:cs="Arial"/>
                <w:sz w:val="24"/>
                <w:szCs w:val="24"/>
                <w:lang w:val="es-ES"/>
              </w:rPr>
              <w:t>31-3</w:t>
            </w:r>
            <w:r w:rsidRPr="007536B6">
              <w:rPr>
                <w:rFonts w:ascii="Arial" w:hAnsi="Arial" w:cs="Arial"/>
                <w:sz w:val="24"/>
                <w:szCs w:val="24"/>
                <w:lang w:val="es-ES"/>
              </w:rPr>
              <w:br/>
            </w:r>
          </w:p>
        </w:tc>
      </w:tr>
      <w:tr w:rsidR="00B02451" w:rsidRPr="007536B6" w:rsidTr="00E80941">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A5082D">
            <w:pPr>
              <w:spacing w:after="0" w:line="240" w:lineRule="auto"/>
              <w:jc w:val="center"/>
              <w:rPr>
                <w:rFonts w:ascii="Arial" w:hAnsi="Arial" w:cs="Arial"/>
                <w:sz w:val="24"/>
                <w:szCs w:val="24"/>
                <w:lang w:val="es-ES"/>
              </w:rPr>
            </w:pPr>
            <w:r>
              <w:rPr>
                <w:rFonts w:ascii="Arial" w:hAnsi="Arial" w:cs="Arial"/>
                <w:sz w:val="24"/>
                <w:szCs w:val="24"/>
                <w:lang w:val="es-ES"/>
              </w:rPr>
              <w:t>2 y 3</w:t>
            </w:r>
            <w:r w:rsidR="00B02451" w:rsidRPr="007536B6">
              <w:rPr>
                <w:rFonts w:ascii="Arial" w:hAnsi="Arial" w:cs="Arial"/>
                <w:sz w:val="24"/>
                <w:szCs w:val="24"/>
                <w:lang w:val="es-ES"/>
              </w:rPr>
              <w:br/>
            </w:r>
          </w:p>
        </w:tc>
        <w:tc>
          <w:tcPr>
            <w:tcW w:w="176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sz w:val="24"/>
                <w:szCs w:val="24"/>
                <w:lang w:val="es-ES"/>
              </w:rPr>
            </w:pPr>
            <w:r w:rsidRPr="007536B6">
              <w:rPr>
                <w:rFonts w:ascii="Arial" w:hAnsi="Arial" w:cs="Arial"/>
                <w:sz w:val="24"/>
                <w:szCs w:val="24"/>
              </w:rPr>
              <w:t>Abordaje metodológico del objeto</w:t>
            </w:r>
            <w:r w:rsidRPr="007536B6">
              <w:rPr>
                <w:rFonts w:ascii="Arial" w:hAnsi="Arial" w:cs="Arial"/>
                <w:sz w:val="24"/>
                <w:szCs w:val="24"/>
                <w:lang w:val="es-ES"/>
              </w:rPr>
              <w:br/>
            </w:r>
          </w:p>
        </w:tc>
        <w:tc>
          <w:tcPr>
            <w:tcW w:w="177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A5082D">
            <w:pPr>
              <w:spacing w:after="0" w:line="240" w:lineRule="auto"/>
              <w:jc w:val="center"/>
              <w:rPr>
                <w:rFonts w:ascii="Arial" w:hAnsi="Arial" w:cs="Arial"/>
                <w:sz w:val="24"/>
                <w:szCs w:val="24"/>
                <w:lang w:val="es-ES"/>
              </w:rPr>
            </w:pPr>
            <w:r>
              <w:rPr>
                <w:rFonts w:ascii="Arial" w:hAnsi="Arial" w:cs="Arial"/>
                <w:sz w:val="24"/>
                <w:szCs w:val="24"/>
                <w:lang w:val="es-ES"/>
              </w:rPr>
              <w:t>Contrato de transporte y transporte terrestre</w:t>
            </w:r>
            <w:r w:rsidR="00B02451" w:rsidRPr="007536B6">
              <w:rPr>
                <w:rFonts w:ascii="Arial" w:hAnsi="Arial" w:cs="Arial"/>
                <w:sz w:val="24"/>
                <w:szCs w:val="24"/>
                <w:lang w:val="es-ES"/>
              </w:rPr>
              <w:br/>
            </w:r>
          </w:p>
        </w:tc>
        <w:tc>
          <w:tcPr>
            <w:tcW w:w="327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E80941">
            <w:pPr>
              <w:spacing w:after="0" w:line="240" w:lineRule="auto"/>
              <w:rPr>
                <w:rFonts w:ascii="Arial" w:hAnsi="Arial" w:cs="Arial"/>
                <w:sz w:val="24"/>
                <w:szCs w:val="24"/>
                <w:lang w:val="es-ES"/>
              </w:rPr>
            </w:pPr>
            <w:r w:rsidRPr="007536B6">
              <w:rPr>
                <w:rFonts w:ascii="Arial" w:hAnsi="Arial" w:cs="Arial"/>
                <w:sz w:val="24"/>
                <w:szCs w:val="24"/>
              </w:rPr>
              <w:t xml:space="preserve">Presentación oral grupal de un breve informe de </w:t>
            </w:r>
            <w:r>
              <w:rPr>
                <w:rFonts w:ascii="Arial" w:hAnsi="Arial" w:cs="Arial"/>
                <w:sz w:val="24"/>
                <w:szCs w:val="24"/>
              </w:rPr>
              <w:t>los conceptos desarrollados</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0F1594" w:rsidP="00A5082D">
            <w:pPr>
              <w:spacing w:after="0" w:line="240" w:lineRule="auto"/>
              <w:jc w:val="center"/>
              <w:rPr>
                <w:rFonts w:ascii="Arial" w:hAnsi="Arial" w:cs="Arial"/>
                <w:sz w:val="24"/>
                <w:szCs w:val="24"/>
                <w:lang w:val="es-ES"/>
              </w:rPr>
            </w:pPr>
            <w:r>
              <w:rPr>
                <w:rFonts w:ascii="Arial" w:hAnsi="Arial" w:cs="Arial"/>
                <w:sz w:val="24"/>
                <w:szCs w:val="24"/>
                <w:lang w:val="es-ES"/>
              </w:rPr>
              <w:t>3</w:t>
            </w:r>
            <w:r w:rsidR="00B02451" w:rsidRPr="007536B6">
              <w:rPr>
                <w:rFonts w:ascii="Arial" w:hAnsi="Arial" w:cs="Arial"/>
                <w:sz w:val="24"/>
                <w:szCs w:val="24"/>
                <w:lang w:val="es-ES"/>
              </w:rPr>
              <w:br/>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sz w:val="24"/>
                <w:szCs w:val="24"/>
                <w:lang w:val="es-ES"/>
              </w:rPr>
            </w:pPr>
            <w:r w:rsidRPr="007536B6">
              <w:rPr>
                <w:rFonts w:ascii="Arial" w:hAnsi="Arial" w:cs="Arial"/>
                <w:sz w:val="24"/>
                <w:szCs w:val="24"/>
                <w:lang w:val="es-ES"/>
              </w:rPr>
              <w:t>Aula</w:t>
            </w:r>
            <w:r w:rsidRPr="007536B6">
              <w:rPr>
                <w:rFonts w:ascii="Arial" w:hAnsi="Arial" w:cs="Arial"/>
                <w:sz w:val="24"/>
                <w:szCs w:val="24"/>
                <w:lang w:val="es-ES"/>
              </w:rPr>
              <w:br/>
            </w:r>
          </w:p>
        </w:tc>
        <w:tc>
          <w:tcPr>
            <w:tcW w:w="167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sz w:val="24"/>
                <w:szCs w:val="24"/>
                <w:lang w:val="es-ES"/>
              </w:rPr>
            </w:pPr>
            <w:r w:rsidRPr="007536B6">
              <w:rPr>
                <w:rFonts w:ascii="Arial" w:hAnsi="Arial" w:cs="Arial"/>
                <w:sz w:val="24"/>
                <w:szCs w:val="24"/>
                <w:lang w:val="es-ES"/>
              </w:rPr>
              <w:t>Informe escrito individual</w:t>
            </w:r>
            <w:r w:rsidRPr="007536B6">
              <w:rPr>
                <w:rFonts w:ascii="Arial" w:hAnsi="Arial" w:cs="Arial"/>
                <w:sz w:val="24"/>
                <w:szCs w:val="24"/>
                <w:lang w:val="es-ES"/>
              </w:rPr>
              <w:br/>
            </w:r>
          </w:p>
        </w:tc>
        <w:tc>
          <w:tcPr>
            <w:tcW w:w="15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sz w:val="24"/>
                <w:szCs w:val="24"/>
                <w:lang w:val="es-ES"/>
              </w:rPr>
            </w:pPr>
            <w:r w:rsidRPr="007536B6">
              <w:rPr>
                <w:rFonts w:ascii="Arial" w:hAnsi="Arial" w:cs="Arial"/>
                <w:sz w:val="24"/>
                <w:szCs w:val="24"/>
                <w:lang w:val="es-ES"/>
              </w:rPr>
              <w:t>14-4</w:t>
            </w:r>
            <w:r w:rsidRPr="007536B6">
              <w:rPr>
                <w:rFonts w:ascii="Arial" w:hAnsi="Arial" w:cs="Arial"/>
                <w:sz w:val="24"/>
                <w:szCs w:val="24"/>
                <w:lang w:val="es-ES"/>
              </w:rPr>
              <w:br/>
            </w:r>
          </w:p>
        </w:tc>
      </w:tr>
      <w:tr w:rsidR="00B02451" w:rsidRPr="007536B6" w:rsidTr="00E80941">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E80941">
            <w:pPr>
              <w:spacing w:after="0" w:line="240" w:lineRule="auto"/>
              <w:rPr>
                <w:rFonts w:ascii="Arial" w:hAnsi="Arial" w:cs="Arial"/>
                <w:sz w:val="24"/>
                <w:szCs w:val="24"/>
                <w:lang w:val="es-ES"/>
              </w:rPr>
            </w:pPr>
            <w:r>
              <w:rPr>
                <w:rFonts w:ascii="Arial" w:hAnsi="Arial" w:cs="Arial"/>
                <w:sz w:val="24"/>
                <w:szCs w:val="24"/>
                <w:lang w:val="es-ES"/>
              </w:rPr>
              <w:t>4, 5 y 6</w:t>
            </w:r>
          </w:p>
        </w:tc>
        <w:tc>
          <w:tcPr>
            <w:tcW w:w="176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A5082D">
            <w:pPr>
              <w:spacing w:after="0" w:line="240" w:lineRule="auto"/>
              <w:jc w:val="center"/>
              <w:rPr>
                <w:rFonts w:ascii="Arial" w:hAnsi="Arial" w:cs="Arial"/>
                <w:sz w:val="24"/>
                <w:szCs w:val="24"/>
              </w:rPr>
            </w:pPr>
            <w:r w:rsidRPr="007536B6">
              <w:rPr>
                <w:rFonts w:ascii="Arial" w:hAnsi="Arial" w:cs="Arial"/>
                <w:sz w:val="24"/>
                <w:szCs w:val="24"/>
              </w:rPr>
              <w:t>Abordaje metodológico del objeto</w:t>
            </w:r>
            <w:r w:rsidRPr="007536B6">
              <w:rPr>
                <w:rFonts w:ascii="Arial" w:hAnsi="Arial" w:cs="Arial"/>
                <w:sz w:val="24"/>
                <w:szCs w:val="24"/>
                <w:lang w:val="es-ES"/>
              </w:rPr>
              <w:br/>
            </w:r>
          </w:p>
        </w:tc>
        <w:tc>
          <w:tcPr>
            <w:tcW w:w="177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A5082D">
            <w:pPr>
              <w:spacing w:after="0" w:line="240" w:lineRule="auto"/>
              <w:jc w:val="center"/>
              <w:rPr>
                <w:rFonts w:ascii="Arial" w:hAnsi="Arial" w:cs="Arial"/>
                <w:sz w:val="24"/>
                <w:szCs w:val="24"/>
                <w:lang w:val="es-ES"/>
              </w:rPr>
            </w:pPr>
            <w:r>
              <w:rPr>
                <w:rFonts w:ascii="Arial" w:hAnsi="Arial" w:cs="Arial"/>
                <w:sz w:val="24"/>
                <w:szCs w:val="24"/>
                <w:lang w:val="es-ES"/>
              </w:rPr>
              <w:t>Transporte por agua, por aire y multimodal</w:t>
            </w:r>
          </w:p>
        </w:tc>
        <w:tc>
          <w:tcPr>
            <w:tcW w:w="327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A5082D">
            <w:pPr>
              <w:spacing w:after="0" w:line="240" w:lineRule="auto"/>
              <w:jc w:val="center"/>
              <w:rPr>
                <w:rFonts w:ascii="Arial" w:hAnsi="Arial" w:cs="Arial"/>
                <w:sz w:val="24"/>
                <w:szCs w:val="24"/>
                <w:lang w:val="es-ES"/>
              </w:rPr>
            </w:pPr>
            <w:r w:rsidRPr="007536B6">
              <w:rPr>
                <w:rFonts w:ascii="Arial" w:hAnsi="Arial" w:cs="Arial"/>
                <w:sz w:val="24"/>
                <w:szCs w:val="24"/>
              </w:rPr>
              <w:t xml:space="preserve">Presentación oral grupal de un breve informe de </w:t>
            </w:r>
            <w:r>
              <w:rPr>
                <w:rFonts w:ascii="Arial" w:hAnsi="Arial" w:cs="Arial"/>
                <w:sz w:val="24"/>
                <w:szCs w:val="24"/>
              </w:rPr>
              <w:t>los conceptos desarrollados</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0F1594" w:rsidP="00A5082D">
            <w:pPr>
              <w:spacing w:after="0" w:line="240" w:lineRule="auto"/>
              <w:jc w:val="center"/>
              <w:rPr>
                <w:rFonts w:ascii="Arial" w:hAnsi="Arial" w:cs="Arial"/>
                <w:sz w:val="24"/>
                <w:szCs w:val="24"/>
                <w:lang w:val="es-ES"/>
              </w:rPr>
            </w:pPr>
            <w:r>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sz w:val="24"/>
                <w:szCs w:val="24"/>
                <w:lang w:val="es-ES"/>
              </w:rPr>
            </w:pPr>
            <w:r w:rsidRPr="007536B6">
              <w:rPr>
                <w:rFonts w:ascii="Arial" w:hAnsi="Arial" w:cs="Arial"/>
                <w:sz w:val="24"/>
                <w:szCs w:val="24"/>
                <w:lang w:val="es-ES"/>
              </w:rPr>
              <w:t>Aula</w:t>
            </w:r>
          </w:p>
        </w:tc>
        <w:tc>
          <w:tcPr>
            <w:tcW w:w="167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sz w:val="24"/>
                <w:szCs w:val="24"/>
                <w:lang w:val="es-ES"/>
              </w:rPr>
            </w:pPr>
            <w:r w:rsidRPr="007536B6">
              <w:rPr>
                <w:rFonts w:ascii="Arial" w:hAnsi="Arial" w:cs="Arial"/>
                <w:sz w:val="24"/>
                <w:szCs w:val="24"/>
                <w:lang w:val="es-ES"/>
              </w:rPr>
              <w:t xml:space="preserve">Informe  escrito individual </w:t>
            </w:r>
          </w:p>
        </w:tc>
        <w:tc>
          <w:tcPr>
            <w:tcW w:w="15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sz w:val="24"/>
                <w:szCs w:val="24"/>
                <w:lang w:val="es-ES"/>
              </w:rPr>
            </w:pPr>
            <w:r w:rsidRPr="007536B6">
              <w:rPr>
                <w:rFonts w:ascii="Arial" w:hAnsi="Arial" w:cs="Arial"/>
                <w:sz w:val="24"/>
                <w:szCs w:val="24"/>
                <w:lang w:val="es-ES"/>
              </w:rPr>
              <w:t>12-5</w:t>
            </w:r>
          </w:p>
        </w:tc>
      </w:tr>
      <w:tr w:rsidR="00B02451" w:rsidRPr="007536B6" w:rsidTr="00E80941">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A5082D">
            <w:pPr>
              <w:spacing w:after="0" w:line="240" w:lineRule="auto"/>
              <w:jc w:val="center"/>
              <w:rPr>
                <w:rFonts w:ascii="Arial" w:hAnsi="Arial" w:cs="Arial"/>
                <w:sz w:val="24"/>
                <w:szCs w:val="24"/>
                <w:lang w:val="es-ES"/>
              </w:rPr>
            </w:pPr>
            <w:r>
              <w:rPr>
                <w:rFonts w:ascii="Arial" w:hAnsi="Arial" w:cs="Arial"/>
                <w:sz w:val="24"/>
                <w:szCs w:val="24"/>
                <w:lang w:val="es-ES"/>
              </w:rPr>
              <w:t>7, 8 y 9</w:t>
            </w:r>
          </w:p>
        </w:tc>
        <w:tc>
          <w:tcPr>
            <w:tcW w:w="176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A5082D">
            <w:pPr>
              <w:spacing w:after="0" w:line="240" w:lineRule="auto"/>
              <w:jc w:val="center"/>
              <w:rPr>
                <w:rFonts w:ascii="Arial" w:hAnsi="Arial" w:cs="Arial"/>
                <w:sz w:val="24"/>
                <w:szCs w:val="24"/>
              </w:rPr>
            </w:pPr>
            <w:r w:rsidRPr="007536B6">
              <w:rPr>
                <w:rFonts w:ascii="Arial" w:hAnsi="Arial" w:cs="Arial"/>
                <w:sz w:val="24"/>
                <w:szCs w:val="24"/>
              </w:rPr>
              <w:t>Abordaje metodológico del objeto</w:t>
            </w:r>
          </w:p>
        </w:tc>
        <w:tc>
          <w:tcPr>
            <w:tcW w:w="177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A5082D">
            <w:pPr>
              <w:spacing w:after="0" w:line="240" w:lineRule="auto"/>
              <w:jc w:val="center"/>
              <w:rPr>
                <w:rFonts w:ascii="Arial" w:hAnsi="Arial" w:cs="Arial"/>
                <w:sz w:val="24"/>
                <w:szCs w:val="24"/>
                <w:lang w:val="es-ES"/>
              </w:rPr>
            </w:pPr>
            <w:r>
              <w:rPr>
                <w:rFonts w:ascii="Arial" w:hAnsi="Arial" w:cs="Arial"/>
                <w:sz w:val="24"/>
                <w:szCs w:val="24"/>
                <w:lang w:val="es-ES"/>
              </w:rPr>
              <w:t>Seguros</w:t>
            </w:r>
          </w:p>
        </w:tc>
        <w:tc>
          <w:tcPr>
            <w:tcW w:w="327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A5082D">
            <w:pPr>
              <w:spacing w:after="0" w:line="240" w:lineRule="auto"/>
              <w:jc w:val="center"/>
              <w:rPr>
                <w:rFonts w:ascii="Arial" w:hAnsi="Arial" w:cs="Arial"/>
                <w:sz w:val="24"/>
                <w:szCs w:val="24"/>
                <w:lang w:val="es-ES"/>
              </w:rPr>
            </w:pPr>
            <w:r w:rsidRPr="007536B6">
              <w:rPr>
                <w:rFonts w:ascii="Arial" w:hAnsi="Arial" w:cs="Arial"/>
                <w:sz w:val="24"/>
                <w:szCs w:val="24"/>
              </w:rPr>
              <w:t xml:space="preserve">Presentación oral grupal de un breve informe de </w:t>
            </w:r>
            <w:r>
              <w:rPr>
                <w:rFonts w:ascii="Arial" w:hAnsi="Arial" w:cs="Arial"/>
                <w:sz w:val="24"/>
                <w:szCs w:val="24"/>
              </w:rPr>
              <w:t>los conceptos desarrollados</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0F1594" w:rsidP="00A5082D">
            <w:pPr>
              <w:spacing w:after="0" w:line="240" w:lineRule="auto"/>
              <w:jc w:val="center"/>
              <w:rPr>
                <w:rFonts w:ascii="Arial" w:hAnsi="Arial" w:cs="Arial"/>
                <w:sz w:val="24"/>
                <w:szCs w:val="24"/>
                <w:lang w:val="es-ES"/>
              </w:rPr>
            </w:pPr>
            <w:r>
              <w:rPr>
                <w:rFonts w:ascii="Arial" w:hAnsi="Arial" w:cs="Arial"/>
                <w:sz w:val="24"/>
                <w:szCs w:val="24"/>
                <w:lang w:val="es-ES"/>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sz w:val="24"/>
                <w:szCs w:val="24"/>
                <w:lang w:val="es-ES"/>
              </w:rPr>
            </w:pPr>
            <w:r w:rsidRPr="007536B6">
              <w:rPr>
                <w:rFonts w:ascii="Arial" w:hAnsi="Arial" w:cs="Arial"/>
                <w:sz w:val="24"/>
                <w:szCs w:val="24"/>
                <w:lang w:val="es-ES"/>
              </w:rPr>
              <w:t>Aula</w:t>
            </w:r>
          </w:p>
        </w:tc>
        <w:tc>
          <w:tcPr>
            <w:tcW w:w="167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B02451" w:rsidP="00A5082D">
            <w:pPr>
              <w:spacing w:after="0" w:line="240" w:lineRule="auto"/>
              <w:jc w:val="center"/>
              <w:rPr>
                <w:rFonts w:ascii="Arial" w:hAnsi="Arial" w:cs="Arial"/>
                <w:sz w:val="24"/>
                <w:szCs w:val="24"/>
                <w:lang w:val="es-ES"/>
              </w:rPr>
            </w:pPr>
            <w:r w:rsidRPr="007536B6">
              <w:rPr>
                <w:rFonts w:ascii="Arial" w:hAnsi="Arial" w:cs="Arial"/>
                <w:sz w:val="24"/>
                <w:szCs w:val="24"/>
                <w:lang w:val="es-ES"/>
              </w:rPr>
              <w:t xml:space="preserve">Informe  escrito individual </w:t>
            </w:r>
          </w:p>
        </w:tc>
        <w:tc>
          <w:tcPr>
            <w:tcW w:w="15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02451" w:rsidRPr="007536B6" w:rsidRDefault="00E80941" w:rsidP="00A5082D">
            <w:pPr>
              <w:spacing w:after="0" w:line="240" w:lineRule="auto"/>
              <w:jc w:val="center"/>
              <w:rPr>
                <w:rFonts w:ascii="Arial" w:hAnsi="Arial" w:cs="Arial"/>
                <w:sz w:val="24"/>
                <w:szCs w:val="24"/>
                <w:lang w:val="es-ES"/>
              </w:rPr>
            </w:pPr>
            <w:r>
              <w:rPr>
                <w:rFonts w:ascii="Arial" w:hAnsi="Arial" w:cs="Arial"/>
                <w:sz w:val="24"/>
                <w:szCs w:val="24"/>
                <w:lang w:val="es-ES"/>
              </w:rPr>
              <w:t>20-5</w:t>
            </w:r>
          </w:p>
        </w:tc>
      </w:tr>
      <w:tr w:rsidR="00E80941" w:rsidRPr="007536B6" w:rsidTr="00E80941">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80941" w:rsidRDefault="00E80941" w:rsidP="00E80941">
            <w:pPr>
              <w:spacing w:after="0" w:line="240" w:lineRule="auto"/>
              <w:jc w:val="center"/>
              <w:rPr>
                <w:rFonts w:ascii="Arial" w:hAnsi="Arial" w:cs="Arial"/>
                <w:sz w:val="24"/>
                <w:szCs w:val="24"/>
                <w:lang w:val="es-ES"/>
              </w:rPr>
            </w:pPr>
            <w:r>
              <w:rPr>
                <w:rFonts w:ascii="Arial" w:hAnsi="Arial" w:cs="Arial"/>
                <w:sz w:val="24"/>
                <w:szCs w:val="24"/>
                <w:lang w:val="es-ES"/>
              </w:rPr>
              <w:t>10, 11 y 12</w:t>
            </w:r>
          </w:p>
        </w:tc>
        <w:tc>
          <w:tcPr>
            <w:tcW w:w="1761"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80941" w:rsidRPr="007536B6" w:rsidRDefault="00E80941" w:rsidP="00E80941">
            <w:pPr>
              <w:spacing w:after="0" w:line="240" w:lineRule="auto"/>
              <w:jc w:val="center"/>
              <w:rPr>
                <w:rFonts w:ascii="Arial" w:hAnsi="Arial" w:cs="Arial"/>
                <w:sz w:val="24"/>
                <w:szCs w:val="24"/>
              </w:rPr>
            </w:pPr>
            <w:r w:rsidRPr="007536B6">
              <w:rPr>
                <w:rFonts w:ascii="Arial" w:hAnsi="Arial" w:cs="Arial"/>
                <w:sz w:val="24"/>
                <w:szCs w:val="24"/>
              </w:rPr>
              <w:t>Abordaje metodológico del objeto</w:t>
            </w:r>
          </w:p>
        </w:tc>
        <w:tc>
          <w:tcPr>
            <w:tcW w:w="1777"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80941" w:rsidRPr="007536B6" w:rsidRDefault="00E80941" w:rsidP="00E80941">
            <w:pPr>
              <w:spacing w:after="0" w:line="240" w:lineRule="auto"/>
              <w:jc w:val="center"/>
              <w:rPr>
                <w:rFonts w:ascii="Arial" w:hAnsi="Arial" w:cs="Arial"/>
                <w:sz w:val="24"/>
                <w:szCs w:val="24"/>
                <w:lang w:val="es-ES"/>
              </w:rPr>
            </w:pPr>
            <w:r>
              <w:rPr>
                <w:rFonts w:ascii="Arial" w:hAnsi="Arial" w:cs="Arial"/>
                <w:sz w:val="24"/>
                <w:szCs w:val="24"/>
                <w:lang w:val="es-ES"/>
              </w:rPr>
              <w:t>Seguros</w:t>
            </w:r>
          </w:p>
        </w:tc>
        <w:tc>
          <w:tcPr>
            <w:tcW w:w="3274"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80941" w:rsidRPr="007536B6" w:rsidRDefault="00E80941" w:rsidP="00E80941">
            <w:pPr>
              <w:spacing w:after="0" w:line="240" w:lineRule="auto"/>
              <w:jc w:val="center"/>
              <w:rPr>
                <w:rFonts w:ascii="Arial" w:hAnsi="Arial" w:cs="Arial"/>
                <w:sz w:val="24"/>
                <w:szCs w:val="24"/>
                <w:lang w:val="es-ES"/>
              </w:rPr>
            </w:pPr>
            <w:r w:rsidRPr="007536B6">
              <w:rPr>
                <w:rFonts w:ascii="Arial" w:hAnsi="Arial" w:cs="Arial"/>
                <w:sz w:val="24"/>
                <w:szCs w:val="24"/>
              </w:rPr>
              <w:t xml:space="preserve">Presentación oral grupal de un breve informe de </w:t>
            </w:r>
            <w:r>
              <w:rPr>
                <w:rFonts w:ascii="Arial" w:hAnsi="Arial" w:cs="Arial"/>
                <w:sz w:val="24"/>
                <w:szCs w:val="24"/>
              </w:rPr>
              <w:t>los conceptos desarrollados</w:t>
            </w:r>
          </w:p>
        </w:tc>
        <w:tc>
          <w:tcPr>
            <w:tcW w:w="12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80941" w:rsidRPr="007536B6" w:rsidRDefault="000F1594" w:rsidP="00E80941">
            <w:pPr>
              <w:spacing w:after="0" w:line="240" w:lineRule="auto"/>
              <w:jc w:val="center"/>
              <w:rPr>
                <w:rFonts w:ascii="Arial" w:hAnsi="Arial" w:cs="Arial"/>
                <w:sz w:val="24"/>
                <w:szCs w:val="24"/>
                <w:lang w:val="es-ES"/>
              </w:rPr>
            </w:pPr>
            <w:r>
              <w:rPr>
                <w:rFonts w:ascii="Arial" w:hAnsi="Arial" w:cs="Arial"/>
                <w:sz w:val="24"/>
                <w:szCs w:val="24"/>
                <w:lang w:val="es-ES"/>
              </w:rPr>
              <w:t>4</w:t>
            </w:r>
          </w:p>
        </w:tc>
        <w:tc>
          <w:tcPr>
            <w:tcW w:w="108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80941" w:rsidRPr="007536B6" w:rsidRDefault="00E80941" w:rsidP="00E80941">
            <w:pPr>
              <w:spacing w:after="0" w:line="240" w:lineRule="auto"/>
              <w:jc w:val="center"/>
              <w:rPr>
                <w:rFonts w:ascii="Arial" w:hAnsi="Arial" w:cs="Arial"/>
                <w:sz w:val="24"/>
                <w:szCs w:val="24"/>
                <w:lang w:val="es-ES"/>
              </w:rPr>
            </w:pPr>
            <w:r w:rsidRPr="007536B6">
              <w:rPr>
                <w:rFonts w:ascii="Arial" w:hAnsi="Arial" w:cs="Arial"/>
                <w:sz w:val="24"/>
                <w:szCs w:val="24"/>
                <w:lang w:val="es-ES"/>
              </w:rPr>
              <w:t>Aula</w:t>
            </w:r>
          </w:p>
        </w:tc>
        <w:tc>
          <w:tcPr>
            <w:tcW w:w="167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80941" w:rsidRPr="007536B6" w:rsidRDefault="00E80941" w:rsidP="00E80941">
            <w:pPr>
              <w:spacing w:after="0" w:line="240" w:lineRule="auto"/>
              <w:jc w:val="center"/>
              <w:rPr>
                <w:rFonts w:ascii="Arial" w:hAnsi="Arial" w:cs="Arial"/>
                <w:sz w:val="24"/>
                <w:szCs w:val="24"/>
                <w:lang w:val="es-ES"/>
              </w:rPr>
            </w:pPr>
            <w:r w:rsidRPr="007536B6">
              <w:rPr>
                <w:rFonts w:ascii="Arial" w:hAnsi="Arial" w:cs="Arial"/>
                <w:sz w:val="24"/>
                <w:szCs w:val="24"/>
                <w:lang w:val="es-ES"/>
              </w:rPr>
              <w:t xml:space="preserve">Informe  escrito individual </w:t>
            </w:r>
          </w:p>
        </w:tc>
        <w:tc>
          <w:tcPr>
            <w:tcW w:w="15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E80941" w:rsidRPr="007536B6" w:rsidRDefault="00E80941" w:rsidP="00E80941">
            <w:pPr>
              <w:spacing w:after="0" w:line="240" w:lineRule="auto"/>
              <w:jc w:val="center"/>
              <w:rPr>
                <w:rFonts w:ascii="Arial" w:hAnsi="Arial" w:cs="Arial"/>
                <w:sz w:val="24"/>
                <w:szCs w:val="24"/>
                <w:lang w:val="es-ES"/>
              </w:rPr>
            </w:pPr>
            <w:r w:rsidRPr="007536B6">
              <w:rPr>
                <w:rFonts w:ascii="Arial" w:hAnsi="Arial" w:cs="Arial"/>
                <w:sz w:val="24"/>
                <w:szCs w:val="24"/>
                <w:lang w:val="es-ES"/>
              </w:rPr>
              <w:t>9-6</w:t>
            </w:r>
          </w:p>
        </w:tc>
      </w:tr>
    </w:tbl>
    <w:p w:rsidR="00B02451" w:rsidRPr="007536B6" w:rsidRDefault="00B02451" w:rsidP="00015E90">
      <w:pPr>
        <w:spacing w:after="0" w:line="240" w:lineRule="auto"/>
        <w:rPr>
          <w:rFonts w:ascii="Arial" w:hAnsi="Arial" w:cs="Arial"/>
          <w:sz w:val="24"/>
          <w:szCs w:val="24"/>
        </w:rPr>
        <w:sectPr w:rsidR="00B02451" w:rsidRPr="007536B6" w:rsidSect="001D35B5">
          <w:pgSz w:w="15840" w:h="12240" w:orient="landscape"/>
          <w:pgMar w:top="1701" w:right="1418" w:bottom="1701" w:left="1418" w:header="709" w:footer="709" w:gutter="0"/>
          <w:cols w:space="708"/>
          <w:docGrid w:linePitch="360"/>
        </w:sectPr>
      </w:pPr>
    </w:p>
    <w:p w:rsidR="00B02451" w:rsidRPr="007536B6" w:rsidRDefault="00B02451" w:rsidP="00015E90">
      <w:pPr>
        <w:spacing w:after="0" w:line="240" w:lineRule="auto"/>
        <w:rPr>
          <w:rFonts w:ascii="Arial" w:hAnsi="Arial" w:cs="Arial"/>
          <w:sz w:val="24"/>
          <w:szCs w:val="24"/>
        </w:rPr>
      </w:pPr>
    </w:p>
    <w:p w:rsidR="00B02451" w:rsidRPr="007536B6" w:rsidRDefault="00B02451" w:rsidP="00015E90">
      <w:pPr>
        <w:spacing w:after="0" w:line="240" w:lineRule="auto"/>
        <w:rPr>
          <w:rFonts w:ascii="Arial" w:hAnsi="Arial" w:cs="Arial"/>
          <w:b/>
          <w:sz w:val="24"/>
          <w:szCs w:val="24"/>
        </w:rPr>
      </w:pPr>
      <w:r w:rsidRPr="007536B6">
        <w:rPr>
          <w:rFonts w:ascii="Arial" w:hAnsi="Arial" w:cs="Arial"/>
          <w:b/>
          <w:sz w:val="24"/>
          <w:szCs w:val="24"/>
        </w:rPr>
        <w:t>BIBLIOGRAFÍA COMPLEMENTARIA</w:t>
      </w:r>
    </w:p>
    <w:p w:rsidR="00B02451" w:rsidRPr="007536B6"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7536B6" w:rsidTr="00A5082D">
        <w:tc>
          <w:tcPr>
            <w:tcW w:w="8978" w:type="dxa"/>
          </w:tcPr>
          <w:p w:rsidR="00B02451" w:rsidRPr="007536B6" w:rsidRDefault="00E80941" w:rsidP="00260C90">
            <w:pPr>
              <w:spacing w:after="0" w:line="240" w:lineRule="auto"/>
              <w:rPr>
                <w:rFonts w:ascii="Arial" w:hAnsi="Arial" w:cs="Arial"/>
                <w:sz w:val="24"/>
                <w:szCs w:val="24"/>
              </w:rPr>
            </w:pPr>
            <w:r>
              <w:rPr>
                <w:rFonts w:ascii="Arial" w:hAnsi="Arial" w:cs="Arial"/>
                <w:sz w:val="24"/>
                <w:szCs w:val="24"/>
              </w:rPr>
              <w:t>No hay</w:t>
            </w:r>
          </w:p>
          <w:p w:rsidR="00B02451" w:rsidRPr="007536B6" w:rsidRDefault="00B02451" w:rsidP="00A5082D">
            <w:pPr>
              <w:spacing w:after="0" w:line="240" w:lineRule="auto"/>
              <w:rPr>
                <w:rFonts w:ascii="Arial" w:hAnsi="Arial" w:cs="Arial"/>
                <w:sz w:val="24"/>
                <w:szCs w:val="24"/>
              </w:rPr>
            </w:pPr>
          </w:p>
          <w:p w:rsidR="00B02451" w:rsidRPr="007536B6" w:rsidRDefault="00B02451" w:rsidP="00A5082D">
            <w:pPr>
              <w:spacing w:after="0" w:line="240" w:lineRule="auto"/>
              <w:rPr>
                <w:rFonts w:ascii="Arial" w:hAnsi="Arial" w:cs="Arial"/>
                <w:sz w:val="24"/>
                <w:szCs w:val="24"/>
              </w:rPr>
            </w:pPr>
          </w:p>
        </w:tc>
      </w:tr>
    </w:tbl>
    <w:p w:rsidR="00B02451" w:rsidRPr="007536B6" w:rsidRDefault="00B02451" w:rsidP="00015E90">
      <w:pPr>
        <w:spacing w:after="0" w:line="240" w:lineRule="auto"/>
        <w:rPr>
          <w:rFonts w:ascii="Arial" w:hAnsi="Arial" w:cs="Arial"/>
          <w:sz w:val="24"/>
          <w:szCs w:val="24"/>
        </w:rPr>
      </w:pPr>
    </w:p>
    <w:p w:rsidR="00B02451" w:rsidRPr="007536B6" w:rsidRDefault="00B02451" w:rsidP="00015E90">
      <w:pPr>
        <w:spacing w:after="0" w:line="240" w:lineRule="auto"/>
        <w:rPr>
          <w:rFonts w:ascii="Arial" w:hAnsi="Arial" w:cs="Arial"/>
          <w:b/>
          <w:sz w:val="24"/>
          <w:szCs w:val="24"/>
        </w:rPr>
      </w:pPr>
      <w:r w:rsidRPr="007536B6">
        <w:rPr>
          <w:rFonts w:ascii="Arial" w:hAnsi="Arial" w:cs="Arial"/>
          <w:b/>
          <w:sz w:val="24"/>
          <w:szCs w:val="24"/>
        </w:rPr>
        <w:t>ESTRATEGIAS METODOLÓGICAS</w:t>
      </w:r>
    </w:p>
    <w:p w:rsidR="00B02451" w:rsidRPr="007536B6"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7536B6" w:rsidTr="00A5082D">
        <w:tc>
          <w:tcPr>
            <w:tcW w:w="8978" w:type="dxa"/>
          </w:tcPr>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 xml:space="preserve">CLASES TEÓRICAS: </w:t>
            </w:r>
            <w:r w:rsidR="00BD414D">
              <w:rPr>
                <w:rFonts w:ascii="Arial" w:hAnsi="Arial" w:cs="Arial"/>
                <w:sz w:val="24"/>
                <w:szCs w:val="24"/>
              </w:rPr>
              <w:t>Desarrollo de los contenidos</w:t>
            </w:r>
          </w:p>
          <w:p w:rsidR="00322042" w:rsidRPr="007536B6" w:rsidRDefault="00B02451" w:rsidP="00322042">
            <w:pPr>
              <w:spacing w:after="0" w:line="240" w:lineRule="auto"/>
              <w:rPr>
                <w:rFonts w:ascii="Arial" w:hAnsi="Arial" w:cs="Arial"/>
                <w:sz w:val="24"/>
                <w:szCs w:val="24"/>
              </w:rPr>
            </w:pPr>
            <w:r w:rsidRPr="007536B6">
              <w:rPr>
                <w:rFonts w:ascii="Arial" w:hAnsi="Arial" w:cs="Arial"/>
                <w:sz w:val="24"/>
                <w:szCs w:val="24"/>
              </w:rPr>
              <w:t xml:space="preserve">CLASES PRÁCTICAS: </w:t>
            </w:r>
            <w:r w:rsidR="00BD414D">
              <w:rPr>
                <w:rFonts w:ascii="Arial" w:hAnsi="Arial" w:cs="Arial"/>
                <w:sz w:val="24"/>
                <w:szCs w:val="24"/>
              </w:rPr>
              <w:t>Trabajo en grupos y elaboración de informes individuales</w:t>
            </w:r>
          </w:p>
          <w:p w:rsidR="00B02451" w:rsidRPr="007536B6" w:rsidRDefault="00BD414D" w:rsidP="00322042">
            <w:pPr>
              <w:spacing w:after="0" w:line="240" w:lineRule="auto"/>
              <w:rPr>
                <w:rFonts w:ascii="Arial" w:hAnsi="Arial" w:cs="Arial"/>
                <w:sz w:val="24"/>
                <w:szCs w:val="24"/>
              </w:rPr>
            </w:pPr>
            <w:r>
              <w:rPr>
                <w:rFonts w:ascii="Arial" w:hAnsi="Arial" w:cs="Arial"/>
                <w:sz w:val="24"/>
                <w:szCs w:val="24"/>
              </w:rPr>
              <w:t>RECURSOS TÉCNICOS: Libros indicados, presentaciones de PPP y pizarrón</w:t>
            </w:r>
          </w:p>
        </w:tc>
      </w:tr>
    </w:tbl>
    <w:p w:rsidR="00B02451" w:rsidRPr="007536B6" w:rsidRDefault="00B02451" w:rsidP="00015E90">
      <w:pPr>
        <w:spacing w:after="0" w:line="240" w:lineRule="auto"/>
        <w:rPr>
          <w:rFonts w:ascii="Arial" w:hAnsi="Arial" w:cs="Arial"/>
          <w:sz w:val="24"/>
          <w:szCs w:val="24"/>
        </w:rPr>
      </w:pPr>
    </w:p>
    <w:p w:rsidR="00B02451" w:rsidRPr="007536B6" w:rsidRDefault="00B02451" w:rsidP="00015E90">
      <w:pPr>
        <w:spacing w:after="0" w:line="240" w:lineRule="auto"/>
        <w:rPr>
          <w:rFonts w:ascii="Arial" w:hAnsi="Arial" w:cs="Arial"/>
          <w:b/>
          <w:sz w:val="24"/>
          <w:szCs w:val="24"/>
        </w:rPr>
      </w:pPr>
      <w:r w:rsidRPr="007536B6">
        <w:rPr>
          <w:rFonts w:ascii="Arial" w:hAnsi="Arial" w:cs="Arial"/>
          <w:b/>
          <w:sz w:val="24"/>
          <w:szCs w:val="24"/>
        </w:rPr>
        <w:t>REGULARIDAD</w:t>
      </w:r>
    </w:p>
    <w:p w:rsidR="00B02451" w:rsidRPr="007536B6"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7536B6" w:rsidTr="00A5082D">
        <w:tc>
          <w:tcPr>
            <w:tcW w:w="8978" w:type="dxa"/>
          </w:tcPr>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La regularidad se obtendrá mediante la asistencia al 70% de las clases teóricas y la asistencia y aprobación del 100% de las clases prácticas y la aprobación de las dos evaluaciones parciales con un puntaje superior al 60%. Cada parcial y trabajo práctico tendrá una recuperación.</w:t>
            </w:r>
          </w:p>
        </w:tc>
      </w:tr>
    </w:tbl>
    <w:p w:rsidR="00B02451" w:rsidRPr="007536B6" w:rsidRDefault="00B02451" w:rsidP="00015E90">
      <w:pPr>
        <w:spacing w:after="0" w:line="240" w:lineRule="auto"/>
        <w:rPr>
          <w:rFonts w:ascii="Arial" w:hAnsi="Arial" w:cs="Arial"/>
          <w:sz w:val="24"/>
          <w:szCs w:val="24"/>
        </w:rPr>
      </w:pPr>
    </w:p>
    <w:p w:rsidR="00B02451" w:rsidRPr="007536B6" w:rsidRDefault="00B02451" w:rsidP="00015E90">
      <w:pPr>
        <w:spacing w:after="0" w:line="240" w:lineRule="auto"/>
        <w:rPr>
          <w:rFonts w:ascii="Arial" w:hAnsi="Arial" w:cs="Arial"/>
          <w:b/>
          <w:sz w:val="24"/>
          <w:szCs w:val="24"/>
        </w:rPr>
      </w:pPr>
      <w:r w:rsidRPr="007536B6">
        <w:rPr>
          <w:rFonts w:ascii="Arial" w:hAnsi="Arial" w:cs="Arial"/>
          <w:b/>
          <w:sz w:val="24"/>
          <w:szCs w:val="24"/>
        </w:rPr>
        <w:t>EVALUACIÓN Y PROMOCIÓN</w:t>
      </w:r>
    </w:p>
    <w:p w:rsidR="00B02451" w:rsidRPr="007536B6"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B02451" w:rsidRPr="007536B6" w:rsidTr="00A5082D">
        <w:tc>
          <w:tcPr>
            <w:tcW w:w="8978" w:type="dxa"/>
          </w:tcPr>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El programa de evaluación de adquisición de contenidos se aplicará mediante dos evaluaciones parciales con consignas a desarrollar. Los estudiantes tendrán la opción de recuperar una vez cada uno de ellos.</w:t>
            </w:r>
          </w:p>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La evaluación final para la promoción se desarrollará en cada turno de examen de acuerdo a las disposiciones de la Universidad.</w:t>
            </w:r>
          </w:p>
        </w:tc>
      </w:tr>
    </w:tbl>
    <w:p w:rsidR="00B02451" w:rsidRPr="007536B6" w:rsidRDefault="00B02451" w:rsidP="00015E90">
      <w:pPr>
        <w:spacing w:after="0" w:line="240" w:lineRule="auto"/>
        <w:rPr>
          <w:rFonts w:ascii="Arial" w:hAnsi="Arial" w:cs="Arial"/>
          <w:sz w:val="24"/>
          <w:szCs w:val="24"/>
        </w:rPr>
      </w:pPr>
    </w:p>
    <w:p w:rsidR="00B02451" w:rsidRPr="007536B6" w:rsidRDefault="00B02451" w:rsidP="00015E90">
      <w:pPr>
        <w:spacing w:after="0" w:line="240" w:lineRule="auto"/>
        <w:rPr>
          <w:rFonts w:ascii="Arial" w:hAnsi="Arial" w:cs="Arial"/>
          <w:b/>
          <w:sz w:val="24"/>
          <w:szCs w:val="24"/>
        </w:rPr>
      </w:pPr>
      <w:r w:rsidRPr="007536B6">
        <w:rPr>
          <w:rFonts w:ascii="Arial" w:hAnsi="Arial" w:cs="Arial"/>
          <w:b/>
          <w:sz w:val="24"/>
          <w:szCs w:val="24"/>
        </w:rPr>
        <w:t>CRONOGRAMA DE EVALUACIONES</w:t>
      </w:r>
    </w:p>
    <w:p w:rsidR="00B02451" w:rsidRPr="007536B6" w:rsidRDefault="00B02451" w:rsidP="00015E90">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5"/>
        <w:gridCol w:w="2071"/>
        <w:gridCol w:w="4422"/>
      </w:tblGrid>
      <w:tr w:rsidR="00B02451" w:rsidRPr="007536B6" w:rsidTr="00C11C83">
        <w:tc>
          <w:tcPr>
            <w:tcW w:w="2335" w:type="dxa"/>
            <w:vMerge w:val="restart"/>
          </w:tcPr>
          <w:p w:rsidR="00B02451" w:rsidRPr="007536B6" w:rsidRDefault="00B02451" w:rsidP="00322042">
            <w:pPr>
              <w:spacing w:after="0" w:line="240" w:lineRule="auto"/>
              <w:rPr>
                <w:rFonts w:ascii="Arial" w:hAnsi="Arial" w:cs="Arial"/>
                <w:sz w:val="24"/>
                <w:szCs w:val="24"/>
              </w:rPr>
            </w:pPr>
            <w:r w:rsidRPr="007536B6">
              <w:rPr>
                <w:rFonts w:ascii="Arial" w:hAnsi="Arial" w:cs="Arial"/>
                <w:sz w:val="24"/>
                <w:szCs w:val="24"/>
              </w:rPr>
              <w:t>Primera Evaluación Parcial ()</w:t>
            </w:r>
          </w:p>
        </w:tc>
        <w:tc>
          <w:tcPr>
            <w:tcW w:w="2071" w:type="dxa"/>
          </w:tcPr>
          <w:p w:rsidR="00B02451" w:rsidRPr="007536B6" w:rsidRDefault="00BD414D" w:rsidP="00A5082D">
            <w:pPr>
              <w:spacing w:after="0" w:line="240" w:lineRule="auto"/>
              <w:rPr>
                <w:rFonts w:ascii="Arial" w:hAnsi="Arial" w:cs="Arial"/>
                <w:sz w:val="24"/>
                <w:szCs w:val="24"/>
              </w:rPr>
            </w:pPr>
            <w:r>
              <w:rPr>
                <w:rFonts w:ascii="Arial" w:hAnsi="Arial" w:cs="Arial"/>
                <w:sz w:val="24"/>
                <w:szCs w:val="24"/>
              </w:rPr>
              <w:t>18/05</w:t>
            </w:r>
          </w:p>
        </w:tc>
        <w:tc>
          <w:tcPr>
            <w:tcW w:w="4422" w:type="dxa"/>
          </w:tcPr>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Comisiones A y B, turno mañana</w:t>
            </w:r>
          </w:p>
        </w:tc>
      </w:tr>
      <w:tr w:rsidR="00B02451" w:rsidRPr="007536B6" w:rsidTr="00C11C83">
        <w:tc>
          <w:tcPr>
            <w:tcW w:w="2335" w:type="dxa"/>
            <w:vMerge/>
          </w:tcPr>
          <w:p w:rsidR="00B02451" w:rsidRPr="007536B6" w:rsidRDefault="00B02451" w:rsidP="00A5082D">
            <w:pPr>
              <w:spacing w:after="0" w:line="240" w:lineRule="auto"/>
              <w:rPr>
                <w:rFonts w:ascii="Arial" w:hAnsi="Arial" w:cs="Arial"/>
                <w:sz w:val="24"/>
                <w:szCs w:val="24"/>
              </w:rPr>
            </w:pPr>
          </w:p>
        </w:tc>
        <w:tc>
          <w:tcPr>
            <w:tcW w:w="2071" w:type="dxa"/>
          </w:tcPr>
          <w:p w:rsidR="00B02451" w:rsidRPr="007536B6" w:rsidRDefault="00BD414D" w:rsidP="00A5082D">
            <w:pPr>
              <w:spacing w:after="0" w:line="240" w:lineRule="auto"/>
              <w:rPr>
                <w:rFonts w:ascii="Arial" w:hAnsi="Arial" w:cs="Arial"/>
                <w:sz w:val="24"/>
                <w:szCs w:val="24"/>
              </w:rPr>
            </w:pPr>
            <w:r>
              <w:rPr>
                <w:rFonts w:ascii="Arial" w:hAnsi="Arial" w:cs="Arial"/>
                <w:sz w:val="24"/>
                <w:szCs w:val="24"/>
              </w:rPr>
              <w:t>18/05</w:t>
            </w:r>
          </w:p>
        </w:tc>
        <w:tc>
          <w:tcPr>
            <w:tcW w:w="4422" w:type="dxa"/>
          </w:tcPr>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Comisión C, turno noche</w:t>
            </w:r>
          </w:p>
        </w:tc>
      </w:tr>
      <w:tr w:rsidR="00B02451" w:rsidRPr="007536B6" w:rsidTr="00C11C83">
        <w:tc>
          <w:tcPr>
            <w:tcW w:w="2335" w:type="dxa"/>
            <w:vMerge w:val="restart"/>
          </w:tcPr>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Segund</w:t>
            </w:r>
            <w:r w:rsidR="00322042" w:rsidRPr="007536B6">
              <w:rPr>
                <w:rFonts w:ascii="Arial" w:hAnsi="Arial" w:cs="Arial"/>
                <w:sz w:val="24"/>
                <w:szCs w:val="24"/>
              </w:rPr>
              <w:t xml:space="preserve">a Evaluación Parcial (Módulos  </w:t>
            </w:r>
            <w:r w:rsidRPr="007536B6">
              <w:rPr>
                <w:rFonts w:ascii="Arial" w:hAnsi="Arial" w:cs="Arial"/>
                <w:sz w:val="24"/>
                <w:szCs w:val="24"/>
              </w:rPr>
              <w:t>)</w:t>
            </w:r>
          </w:p>
        </w:tc>
        <w:tc>
          <w:tcPr>
            <w:tcW w:w="2071" w:type="dxa"/>
          </w:tcPr>
          <w:p w:rsidR="00B02451" w:rsidRPr="007536B6" w:rsidRDefault="00BD414D" w:rsidP="00A5082D">
            <w:pPr>
              <w:spacing w:after="0" w:line="240" w:lineRule="auto"/>
              <w:rPr>
                <w:rFonts w:ascii="Arial" w:hAnsi="Arial" w:cs="Arial"/>
                <w:sz w:val="24"/>
                <w:szCs w:val="24"/>
              </w:rPr>
            </w:pPr>
            <w:r>
              <w:rPr>
                <w:rFonts w:ascii="Arial" w:hAnsi="Arial" w:cs="Arial"/>
                <w:sz w:val="24"/>
                <w:szCs w:val="24"/>
              </w:rPr>
              <w:t>18/06</w:t>
            </w:r>
          </w:p>
        </w:tc>
        <w:tc>
          <w:tcPr>
            <w:tcW w:w="4422" w:type="dxa"/>
          </w:tcPr>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Comisiones A y B</w:t>
            </w:r>
          </w:p>
        </w:tc>
      </w:tr>
      <w:tr w:rsidR="00B02451" w:rsidRPr="007536B6" w:rsidTr="00C11C83">
        <w:tc>
          <w:tcPr>
            <w:tcW w:w="2335" w:type="dxa"/>
            <w:vMerge/>
          </w:tcPr>
          <w:p w:rsidR="00B02451" w:rsidRPr="007536B6" w:rsidRDefault="00B02451" w:rsidP="00A5082D">
            <w:pPr>
              <w:spacing w:after="0" w:line="240" w:lineRule="auto"/>
              <w:rPr>
                <w:rFonts w:ascii="Arial" w:hAnsi="Arial" w:cs="Arial"/>
                <w:sz w:val="24"/>
                <w:szCs w:val="24"/>
              </w:rPr>
            </w:pPr>
          </w:p>
        </w:tc>
        <w:tc>
          <w:tcPr>
            <w:tcW w:w="2071" w:type="dxa"/>
          </w:tcPr>
          <w:p w:rsidR="00B02451" w:rsidRPr="007536B6" w:rsidRDefault="00BD414D" w:rsidP="00A5082D">
            <w:pPr>
              <w:spacing w:after="0" w:line="240" w:lineRule="auto"/>
              <w:rPr>
                <w:rFonts w:ascii="Arial" w:hAnsi="Arial" w:cs="Arial"/>
                <w:sz w:val="24"/>
                <w:szCs w:val="24"/>
              </w:rPr>
            </w:pPr>
            <w:r>
              <w:rPr>
                <w:rFonts w:ascii="Arial" w:hAnsi="Arial" w:cs="Arial"/>
                <w:sz w:val="24"/>
                <w:szCs w:val="24"/>
              </w:rPr>
              <w:t>18/06</w:t>
            </w:r>
          </w:p>
        </w:tc>
        <w:tc>
          <w:tcPr>
            <w:tcW w:w="4422" w:type="dxa"/>
          </w:tcPr>
          <w:p w:rsidR="00B02451" w:rsidRPr="007536B6" w:rsidRDefault="00B02451" w:rsidP="00A5082D">
            <w:pPr>
              <w:spacing w:after="0" w:line="240" w:lineRule="auto"/>
              <w:rPr>
                <w:rFonts w:ascii="Arial" w:hAnsi="Arial" w:cs="Arial"/>
                <w:sz w:val="24"/>
                <w:szCs w:val="24"/>
              </w:rPr>
            </w:pPr>
            <w:r w:rsidRPr="007536B6">
              <w:rPr>
                <w:rFonts w:ascii="Arial" w:hAnsi="Arial" w:cs="Arial"/>
                <w:sz w:val="24"/>
                <w:szCs w:val="24"/>
              </w:rPr>
              <w:t>Comisión C</w:t>
            </w:r>
          </w:p>
        </w:tc>
      </w:tr>
    </w:tbl>
    <w:p w:rsidR="00B02451" w:rsidRPr="007536B6" w:rsidRDefault="00B02451" w:rsidP="00015E90">
      <w:pPr>
        <w:spacing w:after="0" w:line="240" w:lineRule="auto"/>
        <w:rPr>
          <w:rFonts w:ascii="Arial" w:hAnsi="Arial" w:cs="Arial"/>
          <w:sz w:val="24"/>
          <w:szCs w:val="24"/>
        </w:rPr>
      </w:pPr>
    </w:p>
    <w:p w:rsidR="00B02451" w:rsidRPr="007536B6" w:rsidRDefault="00B02451" w:rsidP="00015E90">
      <w:pPr>
        <w:spacing w:after="0" w:line="240" w:lineRule="auto"/>
        <w:jc w:val="center"/>
        <w:rPr>
          <w:rFonts w:ascii="Arial" w:hAnsi="Arial" w:cs="Arial"/>
          <w:b/>
          <w:sz w:val="24"/>
          <w:szCs w:val="24"/>
        </w:rPr>
      </w:pPr>
      <w:r w:rsidRPr="007536B6">
        <w:rPr>
          <w:rFonts w:ascii="Arial" w:hAnsi="Arial" w:cs="Arial"/>
          <w:b/>
          <w:sz w:val="24"/>
          <w:szCs w:val="24"/>
        </w:rPr>
        <w:t>RECUPERATORIOS</w:t>
      </w:r>
    </w:p>
    <w:p w:rsidR="00B02451" w:rsidRPr="007536B6" w:rsidRDefault="00B02451" w:rsidP="00015E90">
      <w:pPr>
        <w:spacing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7"/>
        <w:gridCol w:w="2205"/>
        <w:gridCol w:w="4016"/>
      </w:tblGrid>
      <w:tr w:rsidR="00B02451" w:rsidRPr="007536B6" w:rsidTr="0045546F">
        <w:tc>
          <w:tcPr>
            <w:tcW w:w="2607" w:type="dxa"/>
            <w:vMerge w:val="restart"/>
          </w:tcPr>
          <w:p w:rsidR="00B02451" w:rsidRPr="007536B6" w:rsidRDefault="00B02451" w:rsidP="00322042">
            <w:pPr>
              <w:spacing w:after="0" w:line="240" w:lineRule="auto"/>
              <w:rPr>
                <w:rFonts w:ascii="Arial" w:hAnsi="Arial" w:cs="Arial"/>
                <w:sz w:val="24"/>
                <w:szCs w:val="24"/>
              </w:rPr>
            </w:pPr>
            <w:r w:rsidRPr="007536B6">
              <w:rPr>
                <w:rFonts w:ascii="Arial" w:hAnsi="Arial" w:cs="Arial"/>
                <w:sz w:val="24"/>
                <w:szCs w:val="24"/>
              </w:rPr>
              <w:t>Primera Evaluación Parcial (</w:t>
            </w:r>
            <w:r w:rsidR="00322042" w:rsidRPr="007536B6">
              <w:rPr>
                <w:rFonts w:ascii="Arial" w:hAnsi="Arial" w:cs="Arial"/>
                <w:sz w:val="24"/>
                <w:szCs w:val="24"/>
              </w:rPr>
              <w:t>Mòdulos</w:t>
            </w:r>
            <w:r w:rsidRPr="007536B6">
              <w:rPr>
                <w:rFonts w:ascii="Arial" w:hAnsi="Arial" w:cs="Arial"/>
                <w:sz w:val="24"/>
                <w:szCs w:val="24"/>
              </w:rPr>
              <w:t>)</w:t>
            </w:r>
          </w:p>
        </w:tc>
        <w:tc>
          <w:tcPr>
            <w:tcW w:w="2205" w:type="dxa"/>
          </w:tcPr>
          <w:p w:rsidR="00B02451" w:rsidRPr="007536B6" w:rsidRDefault="00BD414D" w:rsidP="00A5082D">
            <w:pPr>
              <w:spacing w:after="0" w:line="240" w:lineRule="auto"/>
              <w:rPr>
                <w:rFonts w:ascii="Arial" w:hAnsi="Arial" w:cs="Arial"/>
                <w:sz w:val="24"/>
                <w:szCs w:val="24"/>
              </w:rPr>
            </w:pPr>
            <w:r>
              <w:rPr>
                <w:rFonts w:ascii="Arial" w:hAnsi="Arial" w:cs="Arial"/>
                <w:sz w:val="24"/>
                <w:szCs w:val="24"/>
              </w:rPr>
              <w:t>26/05</w:t>
            </w:r>
          </w:p>
        </w:tc>
        <w:tc>
          <w:tcPr>
            <w:tcW w:w="4016" w:type="dxa"/>
          </w:tcPr>
          <w:p w:rsidR="00B02451" w:rsidRPr="007536B6" w:rsidRDefault="00B02451" w:rsidP="00A5082D">
            <w:pPr>
              <w:spacing w:after="0" w:line="240" w:lineRule="auto"/>
              <w:rPr>
                <w:rFonts w:ascii="Arial" w:hAnsi="Arial" w:cs="Arial"/>
                <w:sz w:val="24"/>
                <w:szCs w:val="24"/>
              </w:rPr>
            </w:pPr>
          </w:p>
        </w:tc>
      </w:tr>
      <w:tr w:rsidR="00B02451" w:rsidRPr="007536B6" w:rsidTr="0045546F">
        <w:tc>
          <w:tcPr>
            <w:tcW w:w="2607" w:type="dxa"/>
            <w:vMerge/>
          </w:tcPr>
          <w:p w:rsidR="00B02451" w:rsidRPr="007536B6" w:rsidRDefault="00B02451" w:rsidP="00A5082D">
            <w:pPr>
              <w:spacing w:after="0" w:line="240" w:lineRule="auto"/>
              <w:rPr>
                <w:rFonts w:ascii="Arial" w:hAnsi="Arial" w:cs="Arial"/>
                <w:sz w:val="24"/>
                <w:szCs w:val="24"/>
              </w:rPr>
            </w:pPr>
          </w:p>
        </w:tc>
        <w:tc>
          <w:tcPr>
            <w:tcW w:w="2205" w:type="dxa"/>
          </w:tcPr>
          <w:p w:rsidR="00B02451" w:rsidRPr="007536B6" w:rsidRDefault="00BD414D" w:rsidP="00A5082D">
            <w:pPr>
              <w:spacing w:after="0" w:line="240" w:lineRule="auto"/>
              <w:rPr>
                <w:rFonts w:ascii="Arial" w:hAnsi="Arial" w:cs="Arial"/>
                <w:sz w:val="24"/>
                <w:szCs w:val="24"/>
              </w:rPr>
            </w:pPr>
            <w:r>
              <w:rPr>
                <w:rFonts w:ascii="Arial" w:hAnsi="Arial" w:cs="Arial"/>
                <w:sz w:val="24"/>
                <w:szCs w:val="24"/>
              </w:rPr>
              <w:t>26/05</w:t>
            </w:r>
          </w:p>
        </w:tc>
        <w:tc>
          <w:tcPr>
            <w:tcW w:w="4016" w:type="dxa"/>
          </w:tcPr>
          <w:p w:rsidR="00B02451" w:rsidRPr="007536B6" w:rsidRDefault="00B02451" w:rsidP="00A5082D">
            <w:pPr>
              <w:spacing w:after="0" w:line="240" w:lineRule="auto"/>
              <w:rPr>
                <w:rFonts w:ascii="Arial" w:hAnsi="Arial" w:cs="Arial"/>
                <w:sz w:val="24"/>
                <w:szCs w:val="24"/>
              </w:rPr>
            </w:pPr>
          </w:p>
        </w:tc>
      </w:tr>
      <w:tr w:rsidR="00B02451" w:rsidRPr="007536B6" w:rsidTr="0045546F">
        <w:tc>
          <w:tcPr>
            <w:tcW w:w="2607" w:type="dxa"/>
            <w:vMerge w:val="restart"/>
          </w:tcPr>
          <w:p w:rsidR="00B02451" w:rsidRPr="007536B6" w:rsidRDefault="00B02451" w:rsidP="00322042">
            <w:pPr>
              <w:spacing w:after="0" w:line="240" w:lineRule="auto"/>
              <w:rPr>
                <w:rFonts w:ascii="Arial" w:hAnsi="Arial" w:cs="Arial"/>
                <w:sz w:val="24"/>
                <w:szCs w:val="24"/>
              </w:rPr>
            </w:pPr>
            <w:r w:rsidRPr="007536B6">
              <w:rPr>
                <w:rFonts w:ascii="Arial" w:hAnsi="Arial" w:cs="Arial"/>
                <w:sz w:val="24"/>
                <w:szCs w:val="24"/>
              </w:rPr>
              <w:t xml:space="preserve">Segunda Evaluación Parcial (Módulos </w:t>
            </w:r>
            <w:r w:rsidR="00322042" w:rsidRPr="007536B6">
              <w:rPr>
                <w:rFonts w:ascii="Arial" w:hAnsi="Arial" w:cs="Arial"/>
                <w:sz w:val="24"/>
                <w:szCs w:val="24"/>
              </w:rPr>
              <w:t>)</w:t>
            </w:r>
          </w:p>
        </w:tc>
        <w:tc>
          <w:tcPr>
            <w:tcW w:w="2205" w:type="dxa"/>
          </w:tcPr>
          <w:p w:rsidR="00B02451" w:rsidRPr="007536B6" w:rsidRDefault="00BD414D" w:rsidP="00A5082D">
            <w:pPr>
              <w:spacing w:after="0" w:line="240" w:lineRule="auto"/>
              <w:rPr>
                <w:rFonts w:ascii="Arial" w:hAnsi="Arial" w:cs="Arial"/>
                <w:sz w:val="24"/>
                <w:szCs w:val="24"/>
              </w:rPr>
            </w:pPr>
            <w:r>
              <w:rPr>
                <w:rFonts w:ascii="Arial" w:hAnsi="Arial" w:cs="Arial"/>
                <w:sz w:val="24"/>
                <w:szCs w:val="24"/>
              </w:rPr>
              <w:t>25/06</w:t>
            </w:r>
          </w:p>
        </w:tc>
        <w:tc>
          <w:tcPr>
            <w:tcW w:w="4016" w:type="dxa"/>
          </w:tcPr>
          <w:p w:rsidR="00B02451" w:rsidRPr="007536B6" w:rsidRDefault="00B02451" w:rsidP="00A5082D">
            <w:pPr>
              <w:spacing w:after="0" w:line="240" w:lineRule="auto"/>
              <w:rPr>
                <w:rFonts w:ascii="Arial" w:hAnsi="Arial" w:cs="Arial"/>
                <w:sz w:val="24"/>
                <w:szCs w:val="24"/>
              </w:rPr>
            </w:pPr>
          </w:p>
        </w:tc>
      </w:tr>
      <w:tr w:rsidR="00B02451" w:rsidRPr="007536B6" w:rsidTr="0045546F">
        <w:tc>
          <w:tcPr>
            <w:tcW w:w="2607" w:type="dxa"/>
            <w:vMerge/>
          </w:tcPr>
          <w:p w:rsidR="00B02451" w:rsidRPr="007536B6" w:rsidRDefault="00B02451" w:rsidP="00A5082D">
            <w:pPr>
              <w:spacing w:after="0" w:line="240" w:lineRule="auto"/>
              <w:rPr>
                <w:rFonts w:ascii="Arial" w:hAnsi="Arial" w:cs="Arial"/>
                <w:sz w:val="24"/>
                <w:szCs w:val="24"/>
              </w:rPr>
            </w:pPr>
          </w:p>
        </w:tc>
        <w:tc>
          <w:tcPr>
            <w:tcW w:w="2205" w:type="dxa"/>
          </w:tcPr>
          <w:p w:rsidR="00B02451" w:rsidRPr="007536B6" w:rsidRDefault="00BD414D" w:rsidP="00A5082D">
            <w:pPr>
              <w:spacing w:after="0" w:line="240" w:lineRule="auto"/>
              <w:rPr>
                <w:rFonts w:ascii="Arial" w:hAnsi="Arial" w:cs="Arial"/>
                <w:sz w:val="24"/>
                <w:szCs w:val="24"/>
              </w:rPr>
            </w:pPr>
            <w:r>
              <w:rPr>
                <w:rFonts w:ascii="Arial" w:hAnsi="Arial" w:cs="Arial"/>
                <w:sz w:val="24"/>
                <w:szCs w:val="24"/>
              </w:rPr>
              <w:t>25/06</w:t>
            </w:r>
          </w:p>
        </w:tc>
        <w:tc>
          <w:tcPr>
            <w:tcW w:w="4016" w:type="dxa"/>
          </w:tcPr>
          <w:p w:rsidR="00B02451" w:rsidRPr="007536B6" w:rsidRDefault="00B02451" w:rsidP="00A5082D">
            <w:pPr>
              <w:spacing w:after="0" w:line="240" w:lineRule="auto"/>
              <w:rPr>
                <w:rFonts w:ascii="Arial" w:hAnsi="Arial" w:cs="Arial"/>
                <w:sz w:val="24"/>
                <w:szCs w:val="24"/>
              </w:rPr>
            </w:pPr>
          </w:p>
        </w:tc>
      </w:tr>
    </w:tbl>
    <w:p w:rsidR="00B02451" w:rsidRPr="007536B6" w:rsidRDefault="00B02451" w:rsidP="00015E90">
      <w:pPr>
        <w:spacing w:after="0" w:line="240" w:lineRule="auto"/>
        <w:jc w:val="center"/>
        <w:rPr>
          <w:rFonts w:ascii="Arial" w:hAnsi="Arial" w:cs="Arial"/>
          <w:sz w:val="24"/>
          <w:szCs w:val="24"/>
        </w:rPr>
      </w:pPr>
    </w:p>
    <w:p w:rsidR="00B02451" w:rsidRPr="00BD414D" w:rsidRDefault="00BD414D" w:rsidP="00015E90">
      <w:pPr>
        <w:spacing w:after="0" w:line="240" w:lineRule="auto"/>
        <w:jc w:val="center"/>
        <w:rPr>
          <w:rFonts w:ascii="Arial" w:hAnsi="Arial" w:cs="Arial"/>
          <w:b/>
          <w:sz w:val="24"/>
          <w:szCs w:val="24"/>
        </w:rPr>
      </w:pPr>
      <w:r>
        <w:rPr>
          <w:rFonts w:ascii="Arial" w:hAnsi="Arial" w:cs="Arial"/>
          <w:b/>
          <w:sz w:val="24"/>
          <w:szCs w:val="24"/>
        </w:rPr>
        <w:t>Dr. Franciasco R. Losada</w:t>
      </w:r>
    </w:p>
    <w:p w:rsidR="00B02451" w:rsidRPr="007536B6" w:rsidRDefault="00B02451" w:rsidP="00BD414D">
      <w:pPr>
        <w:spacing w:after="0" w:line="240" w:lineRule="auto"/>
        <w:jc w:val="center"/>
        <w:rPr>
          <w:rFonts w:ascii="Arial" w:hAnsi="Arial" w:cs="Arial"/>
          <w:sz w:val="24"/>
          <w:szCs w:val="24"/>
        </w:rPr>
      </w:pPr>
      <w:r w:rsidRPr="007536B6">
        <w:rPr>
          <w:rFonts w:ascii="Arial" w:hAnsi="Arial" w:cs="Arial"/>
          <w:sz w:val="24"/>
          <w:szCs w:val="24"/>
        </w:rPr>
        <w:t>NOMBRE DEL TITULAR DE LA CÁTEDRA</w:t>
      </w:r>
    </w:p>
    <w:sectPr w:rsidR="00B02451" w:rsidRPr="007536B6" w:rsidSect="004B1CA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71D" w:rsidRDefault="009E371D" w:rsidP="003661D8">
      <w:pPr>
        <w:spacing w:after="0" w:line="240" w:lineRule="auto"/>
      </w:pPr>
      <w:r>
        <w:separator/>
      </w:r>
    </w:p>
  </w:endnote>
  <w:endnote w:type="continuationSeparator" w:id="1">
    <w:p w:rsidR="009E371D" w:rsidRDefault="009E371D"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51" w:rsidRDefault="00023181">
    <w:pPr>
      <w:pStyle w:val="Piedepgina"/>
      <w:jc w:val="right"/>
    </w:pPr>
    <w:r w:rsidRPr="00023181">
      <w:fldChar w:fldCharType="begin"/>
    </w:r>
    <w:r w:rsidR="00D36B69">
      <w:instrText>PAGE   \* MERGEFORMAT</w:instrText>
    </w:r>
    <w:r w:rsidRPr="00023181">
      <w:fldChar w:fldCharType="separate"/>
    </w:r>
    <w:r w:rsidR="00B012F3" w:rsidRPr="00B012F3">
      <w:rPr>
        <w:noProof/>
        <w:lang w:val="es-ES"/>
      </w:rPr>
      <w:t>8</w:t>
    </w:r>
    <w:r>
      <w:rPr>
        <w:noProof/>
        <w:lang w:val="es-ES"/>
      </w:rPr>
      <w:fldChar w:fldCharType="end"/>
    </w:r>
  </w:p>
  <w:p w:rsidR="00B02451" w:rsidRDefault="00B024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71D" w:rsidRDefault="009E371D" w:rsidP="003661D8">
      <w:pPr>
        <w:spacing w:after="0" w:line="240" w:lineRule="auto"/>
      </w:pPr>
      <w:r>
        <w:separator/>
      </w:r>
    </w:p>
  </w:footnote>
  <w:footnote w:type="continuationSeparator" w:id="1">
    <w:p w:rsidR="009E371D" w:rsidRDefault="009E371D" w:rsidP="0036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51" w:rsidRDefault="00B02451" w:rsidP="00C47750">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51" w:rsidRPr="00C47750" w:rsidRDefault="007536B6" w:rsidP="00C47750">
    <w:pPr>
      <w:pStyle w:val="Encabezado"/>
      <w:jc w:val="center"/>
    </w:pPr>
    <w:r>
      <w:rPr>
        <w:noProof/>
        <w:lang w:eastAsia="es-AR"/>
      </w:rPr>
      <w:drawing>
        <wp:inline distT="0" distB="0" distL="0" distR="0">
          <wp:extent cx="2419350" cy="657225"/>
          <wp:effectExtent l="0" t="0" r="0" b="9525"/>
          <wp:docPr id="1"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Color_B.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6572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77136C"/>
    <w:rsid w:val="00015E90"/>
    <w:rsid w:val="00023181"/>
    <w:rsid w:val="00063956"/>
    <w:rsid w:val="0006777C"/>
    <w:rsid w:val="000A2FF0"/>
    <w:rsid w:val="000D2504"/>
    <w:rsid w:val="000F1594"/>
    <w:rsid w:val="001059FF"/>
    <w:rsid w:val="0017644D"/>
    <w:rsid w:val="001D35B5"/>
    <w:rsid w:val="00214AAF"/>
    <w:rsid w:val="00260C90"/>
    <w:rsid w:val="00322042"/>
    <w:rsid w:val="003661D8"/>
    <w:rsid w:val="003862A8"/>
    <w:rsid w:val="003A318F"/>
    <w:rsid w:val="0045546F"/>
    <w:rsid w:val="00470932"/>
    <w:rsid w:val="004B1CA0"/>
    <w:rsid w:val="00591DCE"/>
    <w:rsid w:val="005E53B9"/>
    <w:rsid w:val="0063735B"/>
    <w:rsid w:val="00642BAE"/>
    <w:rsid w:val="006476D9"/>
    <w:rsid w:val="00664DFE"/>
    <w:rsid w:val="006703D6"/>
    <w:rsid w:val="006B3D45"/>
    <w:rsid w:val="007007CF"/>
    <w:rsid w:val="0071485A"/>
    <w:rsid w:val="007536B6"/>
    <w:rsid w:val="0077136C"/>
    <w:rsid w:val="007A0C9F"/>
    <w:rsid w:val="007A29A9"/>
    <w:rsid w:val="008466CC"/>
    <w:rsid w:val="0085174D"/>
    <w:rsid w:val="00857811"/>
    <w:rsid w:val="0088317B"/>
    <w:rsid w:val="00986C71"/>
    <w:rsid w:val="009A6C33"/>
    <w:rsid w:val="009E371D"/>
    <w:rsid w:val="009E4E0F"/>
    <w:rsid w:val="00A01A69"/>
    <w:rsid w:val="00A5082D"/>
    <w:rsid w:val="00A557A0"/>
    <w:rsid w:val="00A56B29"/>
    <w:rsid w:val="00B012F3"/>
    <w:rsid w:val="00B02451"/>
    <w:rsid w:val="00B167CA"/>
    <w:rsid w:val="00BD414D"/>
    <w:rsid w:val="00C11C83"/>
    <w:rsid w:val="00C47750"/>
    <w:rsid w:val="00C554CA"/>
    <w:rsid w:val="00CB087C"/>
    <w:rsid w:val="00CD2FED"/>
    <w:rsid w:val="00CF2294"/>
    <w:rsid w:val="00D36B69"/>
    <w:rsid w:val="00E420D4"/>
    <w:rsid w:val="00E710A8"/>
    <w:rsid w:val="00E80941"/>
    <w:rsid w:val="00F24538"/>
    <w:rsid w:val="00F303CB"/>
    <w:rsid w:val="00F5461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6C"/>
    <w:pPr>
      <w:spacing w:after="200" w:line="276" w:lineRule="auto"/>
    </w:pPr>
    <w:rPr>
      <w:lang w:val="es-AR"/>
    </w:rPr>
  </w:style>
  <w:style w:type="paragraph" w:styleId="Ttulo1">
    <w:name w:val="heading 1"/>
    <w:basedOn w:val="Normal"/>
    <w:next w:val="Normal"/>
    <w:link w:val="Ttulo1Car"/>
    <w:qFormat/>
    <w:locked/>
    <w:rsid w:val="003862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qFormat/>
    <w:locked/>
    <w:rsid w:val="007536B6"/>
    <w:pPr>
      <w:keepNext/>
      <w:spacing w:after="0" w:line="240" w:lineRule="auto"/>
      <w:jc w:val="both"/>
      <w:outlineLvl w:val="4"/>
    </w:pPr>
    <w:rPr>
      <w:rFonts w:ascii="Times New Roman" w:eastAsia="Times New Roman" w:hAnsi="Times New Roman"/>
      <w:b/>
      <w:bCs/>
      <w:sz w:val="24"/>
      <w:szCs w:val="20"/>
      <w:lang w:val="es-ES_tradnl"/>
    </w:rPr>
  </w:style>
  <w:style w:type="paragraph" w:styleId="Ttulo6">
    <w:name w:val="heading 6"/>
    <w:basedOn w:val="Normal"/>
    <w:next w:val="Normal"/>
    <w:link w:val="Ttulo6Car"/>
    <w:qFormat/>
    <w:locked/>
    <w:rsid w:val="007536B6"/>
    <w:pPr>
      <w:keepNext/>
      <w:spacing w:after="0" w:line="240" w:lineRule="auto"/>
      <w:ind w:firstLine="284"/>
      <w:jc w:val="both"/>
      <w:outlineLvl w:val="5"/>
    </w:pPr>
    <w:rPr>
      <w:rFonts w:ascii="Times New Roman" w:eastAsia="Times New Roman" w:hAnsi="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6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661D8"/>
    <w:rPr>
      <w:rFonts w:ascii="Calibri" w:eastAsia="Times New Roman" w:hAnsi="Calibri" w:cs="Times New Roman"/>
      <w:lang w:val="es-AR"/>
    </w:rPr>
  </w:style>
  <w:style w:type="paragraph" w:styleId="Piedepgina">
    <w:name w:val="footer"/>
    <w:basedOn w:val="Normal"/>
    <w:link w:val="PiedepginaCar"/>
    <w:uiPriority w:val="99"/>
    <w:rsid w:val="00366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661D8"/>
    <w:rPr>
      <w:rFonts w:ascii="Calibri" w:eastAsia="Times New Roman" w:hAnsi="Calibri" w:cs="Times New Roman"/>
      <w:lang w:val="es-AR"/>
    </w:rPr>
  </w:style>
  <w:style w:type="paragraph" w:styleId="Textodeglobo">
    <w:name w:val="Balloon Text"/>
    <w:basedOn w:val="Normal"/>
    <w:link w:val="TextodegloboCar"/>
    <w:uiPriority w:val="99"/>
    <w:semiHidden/>
    <w:rsid w:val="00C47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7750"/>
    <w:rPr>
      <w:rFonts w:ascii="Tahoma" w:eastAsia="Times New Roman" w:hAnsi="Tahoma" w:cs="Tahoma"/>
      <w:sz w:val="16"/>
      <w:szCs w:val="16"/>
      <w:lang w:val="es-AR"/>
    </w:rPr>
  </w:style>
  <w:style w:type="character" w:customStyle="1" w:styleId="Ttulo5Car">
    <w:name w:val="Título 5 Car"/>
    <w:basedOn w:val="Fuentedeprrafopredeter"/>
    <w:link w:val="Ttulo5"/>
    <w:rsid w:val="007536B6"/>
    <w:rPr>
      <w:rFonts w:ascii="Times New Roman" w:eastAsia="Times New Roman" w:hAnsi="Times New Roman"/>
      <w:b/>
      <w:bCs/>
      <w:sz w:val="24"/>
      <w:szCs w:val="20"/>
      <w:lang w:val="es-ES_tradnl"/>
    </w:rPr>
  </w:style>
  <w:style w:type="character" w:customStyle="1" w:styleId="Ttulo6Car">
    <w:name w:val="Título 6 Car"/>
    <w:basedOn w:val="Fuentedeprrafopredeter"/>
    <w:link w:val="Ttulo6"/>
    <w:rsid w:val="007536B6"/>
    <w:rPr>
      <w:rFonts w:ascii="Times New Roman" w:eastAsia="Times New Roman" w:hAnsi="Times New Roman"/>
      <w:sz w:val="24"/>
      <w:szCs w:val="20"/>
      <w:lang w:val="es-ES_tradnl"/>
    </w:rPr>
  </w:style>
  <w:style w:type="paragraph" w:styleId="Textoindependiente">
    <w:name w:val="Body Text"/>
    <w:basedOn w:val="Normal"/>
    <w:link w:val="TextoindependienteCar"/>
    <w:rsid w:val="007536B6"/>
    <w:pPr>
      <w:spacing w:after="0" w:line="240" w:lineRule="auto"/>
      <w:jc w:val="both"/>
    </w:pPr>
    <w:rPr>
      <w:rFonts w:ascii="Times New Roman" w:eastAsia="Times New Roman" w:hAnsi="Times New Roman"/>
      <w:sz w:val="24"/>
      <w:szCs w:val="20"/>
      <w:lang w:val="es-ES_tradnl"/>
    </w:rPr>
  </w:style>
  <w:style w:type="character" w:customStyle="1" w:styleId="TextoindependienteCar">
    <w:name w:val="Texto independiente Car"/>
    <w:basedOn w:val="Fuentedeprrafopredeter"/>
    <w:link w:val="Textoindependiente"/>
    <w:rsid w:val="007536B6"/>
    <w:rPr>
      <w:rFonts w:ascii="Times New Roman" w:eastAsia="Times New Roman" w:hAnsi="Times New Roman"/>
      <w:sz w:val="24"/>
      <w:szCs w:val="20"/>
      <w:lang w:val="es-ES_tradnl"/>
    </w:rPr>
  </w:style>
  <w:style w:type="paragraph" w:styleId="Textonotapie">
    <w:name w:val="footnote text"/>
    <w:basedOn w:val="Normal"/>
    <w:link w:val="TextonotapieCar"/>
    <w:rsid w:val="007536B6"/>
    <w:pPr>
      <w:suppressAutoHyphens/>
      <w:spacing w:after="0" w:line="240" w:lineRule="auto"/>
    </w:pPr>
    <w:rPr>
      <w:rFonts w:ascii="Arial" w:eastAsia="Times New Roman" w:hAnsi="Arial"/>
      <w:sz w:val="20"/>
      <w:szCs w:val="20"/>
      <w:lang w:val="es-ES_tradnl"/>
    </w:rPr>
  </w:style>
  <w:style w:type="character" w:customStyle="1" w:styleId="TextonotapieCar">
    <w:name w:val="Texto nota pie Car"/>
    <w:basedOn w:val="Fuentedeprrafopredeter"/>
    <w:link w:val="Textonotapie"/>
    <w:rsid w:val="007536B6"/>
    <w:rPr>
      <w:rFonts w:ascii="Arial" w:eastAsia="Times New Roman" w:hAnsi="Arial"/>
      <w:sz w:val="20"/>
      <w:szCs w:val="20"/>
      <w:lang w:val="es-ES_tradnl"/>
    </w:rPr>
  </w:style>
  <w:style w:type="paragraph" w:customStyle="1" w:styleId="Sangra2detindependiente1">
    <w:name w:val="Sangría 2 de t. independiente1"/>
    <w:basedOn w:val="Normal"/>
    <w:rsid w:val="007536B6"/>
    <w:pPr>
      <w:suppressAutoHyphens/>
      <w:spacing w:after="0" w:line="240" w:lineRule="auto"/>
      <w:ind w:left="283" w:firstLine="32"/>
      <w:jc w:val="both"/>
    </w:pPr>
    <w:rPr>
      <w:rFonts w:ascii="Arial" w:eastAsia="Times New Roman" w:hAnsi="Arial" w:cs="Calibri"/>
      <w:b/>
      <w:sz w:val="20"/>
      <w:szCs w:val="20"/>
      <w:lang w:val="es-ES_tradnl" w:eastAsia="es-AR"/>
    </w:rPr>
  </w:style>
  <w:style w:type="character" w:customStyle="1" w:styleId="apple-converted-space">
    <w:name w:val="apple-converted-space"/>
    <w:rsid w:val="007536B6"/>
  </w:style>
  <w:style w:type="character" w:customStyle="1" w:styleId="TextonotapieCar1">
    <w:name w:val="Texto nota pie Car1"/>
    <w:basedOn w:val="Fuentedeprrafopredeter"/>
    <w:semiHidden/>
    <w:rsid w:val="00857811"/>
    <w:rPr>
      <w:rFonts w:ascii="Arial" w:eastAsia="Times New Roman" w:hAnsi="Arial"/>
      <w:vertAlign w:val="baseline"/>
      <w:lang w:val="es-ES_tradnl" w:eastAsia="es-AR"/>
    </w:rPr>
  </w:style>
  <w:style w:type="character" w:customStyle="1" w:styleId="Absatz-Standardschriftart">
    <w:name w:val="Absatz-Standardschriftart"/>
    <w:rsid w:val="00A56B29"/>
  </w:style>
  <w:style w:type="character" w:customStyle="1" w:styleId="Ttulo1Car">
    <w:name w:val="Título 1 Car"/>
    <w:basedOn w:val="Fuentedeprrafopredeter"/>
    <w:link w:val="Ttulo1"/>
    <w:rsid w:val="003862A8"/>
    <w:rPr>
      <w:rFonts w:asciiTheme="majorHAnsi" w:eastAsiaTheme="majorEastAsia" w:hAnsiTheme="majorHAnsi" w:cstheme="majorBidi"/>
      <w:b/>
      <w:bCs/>
      <w:color w:val="365F91" w:themeColor="accent1" w:themeShade="BF"/>
      <w:sz w:val="28"/>
      <w:szCs w:val="28"/>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94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4202</Words>
  <Characters>23111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MATERIA</vt:lpstr>
    </vt:vector>
  </TitlesOfParts>
  <Company/>
  <LinksUpToDate>false</LinksUpToDate>
  <CharactersWithSpaces>27259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dc:title>
  <dc:creator>Susana Morgado</dc:creator>
  <cp:lastModifiedBy>Ciencias Jurídicas</cp:lastModifiedBy>
  <cp:revision>4</cp:revision>
  <cp:lastPrinted>2018-02-27T14:12:00Z</cp:lastPrinted>
  <dcterms:created xsi:type="dcterms:W3CDTF">2018-11-29T12:14:00Z</dcterms:created>
  <dcterms:modified xsi:type="dcterms:W3CDTF">2019-05-16T12:54:00Z</dcterms:modified>
</cp:coreProperties>
</file>