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086" w:rsidRDefault="00DF7086" w:rsidP="00DF7086">
      <w:pPr>
        <w:spacing w:after="0" w:line="240" w:lineRule="auto"/>
        <w:rPr>
          <w:rFonts w:ascii="Arial" w:hAnsi="Arial" w:cs="Arial"/>
        </w:rPr>
      </w:pPr>
    </w:p>
    <w:p w:rsidR="00DF7086" w:rsidRDefault="00DF7086" w:rsidP="00DF7086">
      <w:pPr>
        <w:spacing w:after="0" w:line="240" w:lineRule="auto"/>
        <w:rPr>
          <w:rFonts w:ascii="Arial" w:hAnsi="Arial" w:cs="Arial"/>
        </w:rPr>
      </w:pPr>
    </w:p>
    <w:p w:rsidR="00DF7086" w:rsidRDefault="00DF7086" w:rsidP="00DF7086">
      <w:pPr>
        <w:spacing w:after="0" w:line="240" w:lineRule="auto"/>
        <w:rPr>
          <w:rFonts w:ascii="Arial" w:hAnsi="Arial" w:cs="Arial"/>
          <w:b/>
          <w:sz w:val="24"/>
          <w:szCs w:val="24"/>
        </w:rPr>
      </w:pPr>
      <w:r>
        <w:rPr>
          <w:rFonts w:ascii="Arial" w:hAnsi="Arial" w:cs="Arial"/>
          <w:b/>
          <w:sz w:val="24"/>
          <w:szCs w:val="24"/>
        </w:rPr>
        <w:t>MATERIA</w:t>
      </w:r>
    </w:p>
    <w:p w:rsidR="00DF7086" w:rsidRDefault="00DF7086" w:rsidP="00DF7086">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DF7086" w:rsidTr="00DF7086">
        <w:tc>
          <w:tcPr>
            <w:tcW w:w="8978" w:type="dxa"/>
            <w:tcBorders>
              <w:top w:val="single" w:sz="4" w:space="0" w:color="000000"/>
              <w:left w:val="single" w:sz="4" w:space="0" w:color="000000"/>
              <w:bottom w:val="single" w:sz="4" w:space="0" w:color="000000"/>
              <w:right w:val="single" w:sz="4" w:space="0" w:color="000000"/>
            </w:tcBorders>
            <w:hideMark/>
          </w:tcPr>
          <w:p w:rsidR="00DF7086" w:rsidRDefault="002E3CF3" w:rsidP="005231A3">
            <w:pPr>
              <w:spacing w:after="0" w:line="240" w:lineRule="auto"/>
              <w:rPr>
                <w:rFonts w:ascii="Arial" w:hAnsi="Arial" w:cs="Arial"/>
                <w:sz w:val="24"/>
                <w:szCs w:val="24"/>
                <w:lang w:val="en-US"/>
              </w:rPr>
            </w:pPr>
            <w:r>
              <w:rPr>
                <w:rFonts w:ascii="Arial" w:hAnsi="Arial" w:cs="Arial"/>
                <w:sz w:val="24"/>
                <w:szCs w:val="24"/>
              </w:rPr>
              <w:t>DERECHO PROCESAL PENAL</w:t>
            </w:r>
            <w:r w:rsidR="00DF7086">
              <w:rPr>
                <w:rFonts w:ascii="Arial" w:hAnsi="Arial" w:cs="Arial"/>
                <w:sz w:val="24"/>
                <w:szCs w:val="24"/>
                <w:lang w:val="en-US"/>
              </w:rPr>
              <w:t>(AÑO 2018)</w:t>
            </w:r>
          </w:p>
        </w:tc>
      </w:tr>
    </w:tbl>
    <w:p w:rsidR="00DF7086" w:rsidRDefault="00DF7086" w:rsidP="00DF7086">
      <w:pPr>
        <w:tabs>
          <w:tab w:val="left" w:pos="2160"/>
        </w:tabs>
        <w:spacing w:after="0" w:line="240" w:lineRule="auto"/>
        <w:rPr>
          <w:rFonts w:ascii="Arial" w:hAnsi="Arial" w:cs="Arial"/>
          <w:sz w:val="24"/>
          <w:szCs w:val="24"/>
        </w:rPr>
      </w:pPr>
      <w:r>
        <w:rPr>
          <w:rFonts w:ascii="Arial" w:hAnsi="Arial" w:cs="Arial"/>
          <w:sz w:val="24"/>
          <w:szCs w:val="24"/>
        </w:rPr>
        <w:tab/>
      </w:r>
    </w:p>
    <w:p w:rsidR="00DF7086" w:rsidRDefault="00DF7086" w:rsidP="00DF7086">
      <w:pPr>
        <w:tabs>
          <w:tab w:val="left" w:pos="2160"/>
        </w:tabs>
        <w:spacing w:after="0" w:line="240" w:lineRule="auto"/>
        <w:rPr>
          <w:rFonts w:ascii="Arial" w:hAnsi="Arial" w:cs="Arial"/>
          <w:b/>
          <w:sz w:val="24"/>
          <w:szCs w:val="24"/>
        </w:rPr>
      </w:pPr>
      <w:r>
        <w:rPr>
          <w:rFonts w:ascii="Arial" w:hAnsi="Arial" w:cs="Arial"/>
          <w:b/>
          <w:sz w:val="24"/>
          <w:szCs w:val="24"/>
        </w:rPr>
        <w:t>FACULTAD</w:t>
      </w:r>
    </w:p>
    <w:p w:rsidR="00DF7086" w:rsidRDefault="00770BB3" w:rsidP="00730C40">
      <w:pPr>
        <w:pBdr>
          <w:top w:val="single" w:sz="4" w:space="1" w:color="auto"/>
          <w:left w:val="single" w:sz="4" w:space="0" w:color="auto"/>
          <w:bottom w:val="single" w:sz="4" w:space="1" w:color="auto"/>
          <w:right w:val="single" w:sz="4" w:space="4" w:color="auto"/>
          <w:between w:val="single" w:sz="4" w:space="1" w:color="auto"/>
        </w:pBdr>
        <w:tabs>
          <w:tab w:val="left" w:pos="2160"/>
        </w:tabs>
        <w:spacing w:after="0" w:line="240" w:lineRule="auto"/>
        <w:rPr>
          <w:rFonts w:ascii="Arial" w:hAnsi="Arial" w:cs="Arial"/>
          <w:sz w:val="24"/>
          <w:szCs w:val="24"/>
        </w:rPr>
      </w:pPr>
      <w:r>
        <w:rPr>
          <w:rFonts w:ascii="Arial" w:hAnsi="Arial" w:cs="Arial"/>
          <w:b/>
          <w:sz w:val="24"/>
          <w:szCs w:val="24"/>
        </w:rPr>
        <w:t>CIENCIA JURÍDICA</w:t>
      </w:r>
    </w:p>
    <w:p w:rsidR="00DF7086" w:rsidRDefault="00DF7086" w:rsidP="00DF7086">
      <w:pPr>
        <w:spacing w:after="0" w:line="240" w:lineRule="auto"/>
        <w:rPr>
          <w:rFonts w:ascii="Arial" w:hAnsi="Arial" w:cs="Arial"/>
          <w:b/>
          <w:sz w:val="24"/>
          <w:szCs w:val="24"/>
        </w:rPr>
      </w:pPr>
      <w:r>
        <w:rPr>
          <w:rFonts w:ascii="Arial" w:hAnsi="Arial" w:cs="Arial"/>
          <w:b/>
          <w:sz w:val="24"/>
          <w:szCs w:val="24"/>
        </w:rPr>
        <w:t>CARRERA</w:t>
      </w:r>
    </w:p>
    <w:p w:rsidR="00DF7086" w:rsidRDefault="00DF7086" w:rsidP="00DF7086">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DF7086" w:rsidTr="00DF7086">
        <w:tc>
          <w:tcPr>
            <w:tcW w:w="8978" w:type="dxa"/>
            <w:tcBorders>
              <w:top w:val="single" w:sz="4" w:space="0" w:color="000000"/>
              <w:left w:val="single" w:sz="4" w:space="0" w:color="000000"/>
              <w:bottom w:val="single" w:sz="4" w:space="0" w:color="000000"/>
              <w:right w:val="single" w:sz="4" w:space="0" w:color="000000"/>
            </w:tcBorders>
            <w:hideMark/>
          </w:tcPr>
          <w:p w:rsidR="00DF7086" w:rsidRDefault="0043089B" w:rsidP="0043089B">
            <w:pPr>
              <w:spacing w:after="0" w:line="240" w:lineRule="auto"/>
              <w:rPr>
                <w:rFonts w:ascii="Arial" w:hAnsi="Arial" w:cs="Arial"/>
                <w:sz w:val="24"/>
                <w:szCs w:val="24"/>
                <w:lang w:val="en-US"/>
              </w:rPr>
            </w:pPr>
            <w:r>
              <w:rPr>
                <w:rFonts w:ascii="Arial" w:hAnsi="Arial" w:cs="Arial"/>
                <w:sz w:val="24"/>
                <w:szCs w:val="24"/>
                <w:lang w:val="en-US"/>
              </w:rPr>
              <w:t>ABOGACÍA</w:t>
            </w:r>
          </w:p>
        </w:tc>
      </w:tr>
    </w:tbl>
    <w:p w:rsidR="00DF7086" w:rsidRDefault="00DF7086" w:rsidP="00DF7086">
      <w:pPr>
        <w:spacing w:after="0" w:line="240" w:lineRule="auto"/>
        <w:rPr>
          <w:rFonts w:ascii="Arial" w:hAnsi="Arial" w:cs="Arial"/>
          <w:sz w:val="24"/>
          <w:szCs w:val="24"/>
        </w:rPr>
      </w:pPr>
    </w:p>
    <w:p w:rsidR="00DF7086" w:rsidRDefault="00DF7086" w:rsidP="00DF7086">
      <w:pPr>
        <w:spacing w:after="0" w:line="240" w:lineRule="auto"/>
        <w:rPr>
          <w:rFonts w:ascii="Arial" w:hAnsi="Arial" w:cs="Arial"/>
          <w:b/>
          <w:sz w:val="24"/>
          <w:szCs w:val="24"/>
        </w:rPr>
      </w:pPr>
      <w:r>
        <w:rPr>
          <w:rFonts w:ascii="Arial" w:hAnsi="Arial" w:cs="Arial"/>
          <w:b/>
          <w:sz w:val="24"/>
          <w:szCs w:val="24"/>
        </w:rPr>
        <w:t>SEDE</w:t>
      </w:r>
    </w:p>
    <w:p w:rsidR="00DF7086" w:rsidRDefault="00DF7086" w:rsidP="00DF7086">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DF7086" w:rsidTr="00DF7086">
        <w:tc>
          <w:tcPr>
            <w:tcW w:w="8978" w:type="dxa"/>
            <w:tcBorders>
              <w:top w:val="single" w:sz="4" w:space="0" w:color="000000"/>
              <w:left w:val="single" w:sz="4" w:space="0" w:color="000000"/>
              <w:bottom w:val="single" w:sz="4" w:space="0" w:color="000000"/>
              <w:right w:val="single" w:sz="4" w:space="0" w:color="000000"/>
            </w:tcBorders>
            <w:hideMark/>
          </w:tcPr>
          <w:p w:rsidR="00DF7086" w:rsidRDefault="00AE7904">
            <w:pPr>
              <w:spacing w:after="0" w:line="240" w:lineRule="auto"/>
              <w:rPr>
                <w:rFonts w:ascii="Arial" w:hAnsi="Arial" w:cs="Arial"/>
                <w:sz w:val="24"/>
                <w:szCs w:val="24"/>
                <w:lang w:val="en-US"/>
              </w:rPr>
            </w:pPr>
            <w:r>
              <w:rPr>
                <w:rFonts w:ascii="Arial" w:hAnsi="Arial" w:cs="Arial"/>
                <w:sz w:val="24"/>
                <w:szCs w:val="24"/>
                <w:lang w:val="en-US"/>
              </w:rPr>
              <w:t>MENDOZA</w:t>
            </w:r>
          </w:p>
        </w:tc>
      </w:tr>
    </w:tbl>
    <w:p w:rsidR="00DF7086" w:rsidRDefault="00DF7086" w:rsidP="00DF7086">
      <w:pPr>
        <w:spacing w:after="0" w:line="240" w:lineRule="auto"/>
        <w:rPr>
          <w:rFonts w:ascii="Arial" w:hAnsi="Arial" w:cs="Arial"/>
          <w:sz w:val="24"/>
          <w:szCs w:val="24"/>
        </w:rPr>
      </w:pPr>
    </w:p>
    <w:p w:rsidR="00DF7086" w:rsidRDefault="00DF7086" w:rsidP="00DF7086">
      <w:pPr>
        <w:spacing w:after="0" w:line="240" w:lineRule="auto"/>
        <w:rPr>
          <w:rFonts w:ascii="Arial" w:hAnsi="Arial" w:cs="Arial"/>
          <w:b/>
          <w:sz w:val="24"/>
          <w:szCs w:val="24"/>
        </w:rPr>
      </w:pPr>
      <w:r>
        <w:rPr>
          <w:rFonts w:ascii="Arial" w:hAnsi="Arial" w:cs="Arial"/>
          <w:b/>
          <w:sz w:val="24"/>
          <w:szCs w:val="24"/>
        </w:rPr>
        <w:t>UBICACIÓN EN EL PLAN DE ESTUDIOS</w:t>
      </w:r>
    </w:p>
    <w:p w:rsidR="00DF7086" w:rsidRDefault="0043089B" w:rsidP="00DF7086">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Pr>
          <w:rFonts w:ascii="Arial" w:hAnsi="Arial" w:cs="Arial"/>
          <w:sz w:val="24"/>
          <w:szCs w:val="24"/>
        </w:rPr>
        <w:t xml:space="preserve">SEGUNDO </w:t>
      </w:r>
      <w:r w:rsidR="00DF7086">
        <w:rPr>
          <w:rFonts w:ascii="Arial" w:hAnsi="Arial" w:cs="Arial"/>
          <w:sz w:val="24"/>
          <w:szCs w:val="24"/>
        </w:rPr>
        <w:t xml:space="preserve">SEMESTRE – </w:t>
      </w:r>
      <w:r>
        <w:rPr>
          <w:rFonts w:ascii="Arial" w:hAnsi="Arial" w:cs="Arial"/>
          <w:sz w:val="24"/>
          <w:szCs w:val="24"/>
        </w:rPr>
        <w:t>2</w:t>
      </w:r>
      <w:r w:rsidR="00DF7086">
        <w:rPr>
          <w:rFonts w:ascii="Arial" w:hAnsi="Arial" w:cs="Arial"/>
          <w:sz w:val="24"/>
          <w:szCs w:val="24"/>
        </w:rPr>
        <w:t>° AÑO</w:t>
      </w:r>
    </w:p>
    <w:p w:rsidR="00DF7086" w:rsidRDefault="00DF7086" w:rsidP="00DF7086">
      <w:pPr>
        <w:spacing w:after="0" w:line="240" w:lineRule="auto"/>
        <w:rPr>
          <w:rFonts w:ascii="Arial" w:hAnsi="Arial" w:cs="Arial"/>
          <w:b/>
          <w:sz w:val="24"/>
          <w:szCs w:val="24"/>
        </w:rPr>
      </w:pPr>
    </w:p>
    <w:p w:rsidR="00DF7086" w:rsidRDefault="00DF7086" w:rsidP="00DF7086">
      <w:pPr>
        <w:spacing w:after="0" w:line="240" w:lineRule="auto"/>
        <w:rPr>
          <w:rFonts w:ascii="Arial" w:hAnsi="Arial" w:cs="Arial"/>
          <w:b/>
          <w:sz w:val="24"/>
          <w:szCs w:val="24"/>
        </w:rPr>
      </w:pPr>
      <w:r>
        <w:rPr>
          <w:rFonts w:ascii="Arial" w:hAnsi="Arial" w:cs="Arial"/>
          <w:b/>
          <w:sz w:val="24"/>
          <w:szCs w:val="24"/>
        </w:rPr>
        <w:t>ÁREA DE FORMACIÓN</w:t>
      </w:r>
    </w:p>
    <w:p w:rsidR="00DF7086" w:rsidRPr="00AE7904" w:rsidRDefault="00BC202E" w:rsidP="00DF7086">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617E54">
        <w:rPr>
          <w:rFonts w:ascii="Arial" w:hAnsi="Arial" w:cs="Arial"/>
          <w:sz w:val="24"/>
          <w:szCs w:val="24"/>
        </w:rPr>
        <w:t xml:space="preserve">ÁREA DE </w:t>
      </w:r>
      <w:r w:rsidR="00617E54">
        <w:rPr>
          <w:rFonts w:ascii="Arial" w:hAnsi="Arial" w:cs="Arial"/>
          <w:sz w:val="24"/>
          <w:szCs w:val="24"/>
        </w:rPr>
        <w:t>PROCESAL</w:t>
      </w:r>
    </w:p>
    <w:p w:rsidR="00DF7086" w:rsidRDefault="00DF7086" w:rsidP="00DF7086">
      <w:pPr>
        <w:spacing w:after="0" w:line="240" w:lineRule="auto"/>
        <w:rPr>
          <w:rFonts w:ascii="Arial" w:hAnsi="Arial" w:cs="Arial"/>
          <w:b/>
          <w:sz w:val="24"/>
          <w:szCs w:val="24"/>
        </w:rPr>
      </w:pPr>
    </w:p>
    <w:p w:rsidR="00DF7086" w:rsidRDefault="00DF7086" w:rsidP="00DF7086">
      <w:pPr>
        <w:spacing w:after="0" w:line="240" w:lineRule="auto"/>
        <w:rPr>
          <w:rFonts w:ascii="Arial" w:hAnsi="Arial" w:cs="Arial"/>
          <w:b/>
          <w:sz w:val="24"/>
          <w:szCs w:val="24"/>
        </w:rPr>
      </w:pPr>
      <w:r>
        <w:rPr>
          <w:rFonts w:ascii="Arial" w:hAnsi="Arial" w:cs="Arial"/>
          <w:b/>
          <w:sz w:val="24"/>
          <w:szCs w:val="24"/>
        </w:rPr>
        <w:t>TURNO</w:t>
      </w:r>
    </w:p>
    <w:p w:rsidR="00DF7086" w:rsidRDefault="00DF7086" w:rsidP="00DF7086">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DF7086" w:rsidTr="00DF7086">
        <w:tc>
          <w:tcPr>
            <w:tcW w:w="8978" w:type="dxa"/>
            <w:tcBorders>
              <w:top w:val="single" w:sz="4" w:space="0" w:color="000000"/>
              <w:left w:val="single" w:sz="4" w:space="0" w:color="000000"/>
              <w:bottom w:val="single" w:sz="4" w:space="0" w:color="000000"/>
              <w:right w:val="single" w:sz="4" w:space="0" w:color="000000"/>
            </w:tcBorders>
            <w:hideMark/>
          </w:tcPr>
          <w:p w:rsidR="00DF7086" w:rsidRDefault="00DF7086">
            <w:pPr>
              <w:spacing w:after="0" w:line="240" w:lineRule="auto"/>
              <w:rPr>
                <w:rFonts w:ascii="Arial" w:hAnsi="Arial" w:cs="Arial"/>
                <w:sz w:val="24"/>
                <w:szCs w:val="24"/>
                <w:lang w:val="en-US"/>
              </w:rPr>
            </w:pPr>
            <w:r>
              <w:rPr>
                <w:rFonts w:ascii="Arial" w:hAnsi="Arial" w:cs="Arial"/>
                <w:sz w:val="24"/>
                <w:szCs w:val="24"/>
                <w:lang w:val="en-US"/>
              </w:rPr>
              <w:t>MAÑANA</w:t>
            </w:r>
            <w:r w:rsidR="0043089B">
              <w:rPr>
                <w:rFonts w:ascii="Arial" w:hAnsi="Arial" w:cs="Arial"/>
                <w:sz w:val="24"/>
                <w:szCs w:val="24"/>
                <w:lang w:val="en-US"/>
              </w:rPr>
              <w:t>–</w:t>
            </w:r>
            <w:r w:rsidR="00AE7904">
              <w:rPr>
                <w:rFonts w:ascii="Arial" w:hAnsi="Arial" w:cs="Arial"/>
                <w:sz w:val="24"/>
                <w:szCs w:val="24"/>
                <w:lang w:val="en-US"/>
              </w:rPr>
              <w:t xml:space="preserve"> TARDE</w:t>
            </w:r>
          </w:p>
        </w:tc>
      </w:tr>
    </w:tbl>
    <w:p w:rsidR="00DF7086" w:rsidRDefault="00DF7086" w:rsidP="00DF7086">
      <w:pPr>
        <w:spacing w:after="0" w:line="240" w:lineRule="auto"/>
        <w:rPr>
          <w:rFonts w:ascii="Arial" w:hAnsi="Arial" w:cs="Arial"/>
          <w:sz w:val="24"/>
          <w:szCs w:val="24"/>
        </w:rPr>
      </w:pPr>
    </w:p>
    <w:p w:rsidR="00DF7086" w:rsidRDefault="00DF7086" w:rsidP="00DF7086">
      <w:pPr>
        <w:spacing w:after="0" w:line="240" w:lineRule="auto"/>
        <w:rPr>
          <w:rFonts w:ascii="Arial" w:hAnsi="Arial" w:cs="Arial"/>
          <w:sz w:val="24"/>
          <w:szCs w:val="24"/>
        </w:rPr>
      </w:pPr>
    </w:p>
    <w:p w:rsidR="00DF7086" w:rsidRDefault="00DF7086" w:rsidP="00DF7086">
      <w:pPr>
        <w:spacing w:after="0" w:line="240" w:lineRule="auto"/>
        <w:rPr>
          <w:rFonts w:ascii="Arial" w:hAnsi="Arial" w:cs="Arial"/>
          <w:b/>
          <w:sz w:val="24"/>
          <w:szCs w:val="24"/>
        </w:rPr>
      </w:pPr>
      <w:r>
        <w:rPr>
          <w:rFonts w:ascii="Arial" w:hAnsi="Arial" w:cs="Arial"/>
          <w:b/>
          <w:sz w:val="24"/>
          <w:szCs w:val="24"/>
        </w:rPr>
        <w:t xml:space="preserve">CARGA HORARIA </w:t>
      </w:r>
    </w:p>
    <w:p w:rsidR="00DF7086" w:rsidRDefault="00DF7086" w:rsidP="00DF7086">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92"/>
        <w:gridCol w:w="2993"/>
        <w:gridCol w:w="2993"/>
      </w:tblGrid>
      <w:tr w:rsidR="00DF7086" w:rsidTr="00DF7086">
        <w:tc>
          <w:tcPr>
            <w:tcW w:w="2992" w:type="dxa"/>
            <w:tcBorders>
              <w:top w:val="single" w:sz="4" w:space="0" w:color="000000"/>
              <w:left w:val="single" w:sz="4" w:space="0" w:color="000000"/>
              <w:bottom w:val="single" w:sz="4" w:space="0" w:color="000000"/>
              <w:right w:val="single" w:sz="4" w:space="0" w:color="000000"/>
            </w:tcBorders>
            <w:hideMark/>
          </w:tcPr>
          <w:p w:rsidR="00DF7086" w:rsidRDefault="00DF7086">
            <w:pPr>
              <w:spacing w:after="0" w:line="240" w:lineRule="auto"/>
              <w:rPr>
                <w:rFonts w:ascii="Arial" w:hAnsi="Arial" w:cs="Arial"/>
                <w:sz w:val="24"/>
                <w:szCs w:val="24"/>
                <w:lang w:val="en-US"/>
              </w:rPr>
            </w:pPr>
            <w:r>
              <w:rPr>
                <w:rFonts w:ascii="Arial" w:hAnsi="Arial" w:cs="Arial"/>
                <w:sz w:val="24"/>
                <w:szCs w:val="24"/>
                <w:lang w:val="en-US"/>
              </w:rPr>
              <w:t xml:space="preserve">HORAS  TOTALES </w:t>
            </w:r>
          </w:p>
        </w:tc>
        <w:tc>
          <w:tcPr>
            <w:tcW w:w="2993" w:type="dxa"/>
            <w:tcBorders>
              <w:top w:val="single" w:sz="4" w:space="0" w:color="000000"/>
              <w:left w:val="single" w:sz="4" w:space="0" w:color="000000"/>
              <w:bottom w:val="single" w:sz="4" w:space="0" w:color="000000"/>
              <w:right w:val="single" w:sz="4" w:space="0" w:color="000000"/>
            </w:tcBorders>
            <w:hideMark/>
          </w:tcPr>
          <w:p w:rsidR="00DF7086" w:rsidRDefault="00DF7086">
            <w:pPr>
              <w:spacing w:after="0" w:line="240" w:lineRule="auto"/>
              <w:rPr>
                <w:rFonts w:ascii="Arial" w:hAnsi="Arial" w:cs="Arial"/>
                <w:sz w:val="24"/>
                <w:szCs w:val="24"/>
                <w:lang w:val="en-US"/>
              </w:rPr>
            </w:pPr>
            <w:r>
              <w:rPr>
                <w:rFonts w:ascii="Arial" w:hAnsi="Arial" w:cs="Arial"/>
                <w:sz w:val="24"/>
                <w:szCs w:val="24"/>
                <w:lang w:val="en-US"/>
              </w:rPr>
              <w:t>HORAS TEORICAS</w:t>
            </w:r>
          </w:p>
        </w:tc>
        <w:tc>
          <w:tcPr>
            <w:tcW w:w="2993" w:type="dxa"/>
            <w:tcBorders>
              <w:top w:val="single" w:sz="4" w:space="0" w:color="000000"/>
              <w:left w:val="single" w:sz="4" w:space="0" w:color="000000"/>
              <w:bottom w:val="single" w:sz="4" w:space="0" w:color="000000"/>
              <w:right w:val="single" w:sz="4" w:space="0" w:color="000000"/>
            </w:tcBorders>
            <w:hideMark/>
          </w:tcPr>
          <w:p w:rsidR="00DF7086" w:rsidRDefault="00DF7086">
            <w:pPr>
              <w:spacing w:after="0" w:line="240" w:lineRule="auto"/>
              <w:rPr>
                <w:rFonts w:ascii="Arial" w:hAnsi="Arial" w:cs="Arial"/>
                <w:sz w:val="24"/>
                <w:szCs w:val="24"/>
                <w:lang w:val="en-US"/>
              </w:rPr>
            </w:pPr>
            <w:r>
              <w:rPr>
                <w:rFonts w:ascii="Arial" w:hAnsi="Arial" w:cs="Arial"/>
                <w:sz w:val="24"/>
                <w:szCs w:val="24"/>
                <w:lang w:val="en-US"/>
              </w:rPr>
              <w:t>HORAS PRACTICAS</w:t>
            </w:r>
          </w:p>
        </w:tc>
      </w:tr>
      <w:tr w:rsidR="00DF7086" w:rsidTr="00DF7086">
        <w:tc>
          <w:tcPr>
            <w:tcW w:w="2992" w:type="dxa"/>
            <w:tcBorders>
              <w:top w:val="single" w:sz="4" w:space="0" w:color="000000"/>
              <w:left w:val="single" w:sz="4" w:space="0" w:color="000000"/>
              <w:bottom w:val="single" w:sz="4" w:space="0" w:color="000000"/>
              <w:right w:val="single" w:sz="4" w:space="0" w:color="000000"/>
            </w:tcBorders>
            <w:hideMark/>
          </w:tcPr>
          <w:p w:rsidR="00DF7086" w:rsidRPr="00A83582" w:rsidRDefault="00770BB3">
            <w:pPr>
              <w:spacing w:after="0" w:line="240" w:lineRule="auto"/>
              <w:jc w:val="center"/>
              <w:rPr>
                <w:rFonts w:ascii="Arial" w:hAnsi="Arial" w:cs="Arial"/>
                <w:sz w:val="24"/>
                <w:szCs w:val="24"/>
                <w:highlight w:val="yellow"/>
                <w:lang w:val="en-US"/>
              </w:rPr>
            </w:pPr>
            <w:r w:rsidRPr="00067CFE">
              <w:rPr>
                <w:rFonts w:ascii="Arial" w:hAnsi="Arial" w:cs="Arial"/>
                <w:sz w:val="24"/>
                <w:szCs w:val="24"/>
                <w:lang w:val="en-US"/>
              </w:rPr>
              <w:t>48</w:t>
            </w:r>
          </w:p>
        </w:tc>
        <w:tc>
          <w:tcPr>
            <w:tcW w:w="2993" w:type="dxa"/>
            <w:tcBorders>
              <w:top w:val="single" w:sz="4" w:space="0" w:color="000000"/>
              <w:left w:val="single" w:sz="4" w:space="0" w:color="000000"/>
              <w:bottom w:val="single" w:sz="4" w:space="0" w:color="000000"/>
              <w:right w:val="single" w:sz="4" w:space="0" w:color="000000"/>
            </w:tcBorders>
            <w:hideMark/>
          </w:tcPr>
          <w:p w:rsidR="00DF7086" w:rsidRPr="00A83582" w:rsidRDefault="00770BB3">
            <w:pPr>
              <w:spacing w:after="0" w:line="240" w:lineRule="auto"/>
              <w:jc w:val="center"/>
              <w:rPr>
                <w:rFonts w:ascii="Arial" w:hAnsi="Arial" w:cs="Arial"/>
                <w:sz w:val="24"/>
                <w:szCs w:val="24"/>
                <w:highlight w:val="yellow"/>
                <w:lang w:val="en-US"/>
              </w:rPr>
            </w:pPr>
            <w:r w:rsidRPr="00067CFE">
              <w:rPr>
                <w:rFonts w:ascii="Arial" w:hAnsi="Arial" w:cs="Arial"/>
                <w:sz w:val="24"/>
                <w:szCs w:val="24"/>
                <w:lang w:val="en-US"/>
              </w:rPr>
              <w:t>32</w:t>
            </w:r>
          </w:p>
        </w:tc>
        <w:tc>
          <w:tcPr>
            <w:tcW w:w="2993" w:type="dxa"/>
            <w:tcBorders>
              <w:top w:val="single" w:sz="4" w:space="0" w:color="000000"/>
              <w:left w:val="single" w:sz="4" w:space="0" w:color="000000"/>
              <w:bottom w:val="single" w:sz="4" w:space="0" w:color="000000"/>
              <w:right w:val="single" w:sz="4" w:space="0" w:color="000000"/>
            </w:tcBorders>
            <w:hideMark/>
          </w:tcPr>
          <w:p w:rsidR="00DF7086" w:rsidRPr="00A83582" w:rsidRDefault="00F30971">
            <w:pPr>
              <w:spacing w:after="0" w:line="240" w:lineRule="auto"/>
              <w:jc w:val="center"/>
              <w:rPr>
                <w:rFonts w:ascii="Arial" w:hAnsi="Arial" w:cs="Arial"/>
                <w:sz w:val="24"/>
                <w:szCs w:val="24"/>
                <w:highlight w:val="yellow"/>
                <w:lang w:val="en-US"/>
              </w:rPr>
            </w:pPr>
            <w:r w:rsidRPr="00067CFE">
              <w:rPr>
                <w:rFonts w:ascii="Arial" w:hAnsi="Arial" w:cs="Arial"/>
                <w:sz w:val="24"/>
                <w:szCs w:val="24"/>
                <w:lang w:val="en-US"/>
              </w:rPr>
              <w:t>1</w:t>
            </w:r>
            <w:r w:rsidR="00770BB3" w:rsidRPr="00067CFE">
              <w:rPr>
                <w:rFonts w:ascii="Arial" w:hAnsi="Arial" w:cs="Arial"/>
                <w:sz w:val="24"/>
                <w:szCs w:val="24"/>
                <w:lang w:val="en-US"/>
              </w:rPr>
              <w:t>6</w:t>
            </w:r>
          </w:p>
        </w:tc>
      </w:tr>
    </w:tbl>
    <w:p w:rsidR="00DF7086" w:rsidRDefault="00DF7086" w:rsidP="00DF7086">
      <w:pPr>
        <w:spacing w:after="0" w:line="240" w:lineRule="auto"/>
        <w:rPr>
          <w:rFonts w:ascii="Arial" w:hAnsi="Arial" w:cs="Arial"/>
          <w:sz w:val="24"/>
          <w:szCs w:val="24"/>
        </w:rPr>
      </w:pPr>
    </w:p>
    <w:p w:rsidR="00DF7086" w:rsidRDefault="00DF7086" w:rsidP="00DF7086">
      <w:pPr>
        <w:spacing w:after="0" w:line="240" w:lineRule="auto"/>
        <w:rPr>
          <w:rFonts w:ascii="Arial" w:hAnsi="Arial" w:cs="Arial"/>
          <w:b/>
          <w:sz w:val="24"/>
          <w:szCs w:val="24"/>
        </w:rPr>
      </w:pPr>
      <w:r>
        <w:rPr>
          <w:rFonts w:ascii="Arial" w:hAnsi="Arial" w:cs="Arial"/>
          <w:b/>
          <w:sz w:val="24"/>
          <w:szCs w:val="24"/>
        </w:rPr>
        <w:t>EQUIPO DOCENTE</w:t>
      </w:r>
    </w:p>
    <w:p w:rsidR="00DF7086" w:rsidRDefault="00DF7086" w:rsidP="00DF7086">
      <w:pPr>
        <w:spacing w:after="0" w:line="240" w:lineRule="auto"/>
        <w:rPr>
          <w:rFonts w:ascii="Arial" w:hAnsi="Arial" w:cs="Arial"/>
          <w:b/>
          <w:sz w:val="24"/>
          <w:szCs w:val="24"/>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5"/>
      </w:tblGrid>
      <w:tr w:rsidR="00DF7086" w:rsidTr="00DF7086">
        <w:tc>
          <w:tcPr>
            <w:tcW w:w="8975" w:type="dxa"/>
            <w:tcBorders>
              <w:top w:val="single" w:sz="4" w:space="0" w:color="000000"/>
              <w:left w:val="single" w:sz="4" w:space="0" w:color="000000"/>
              <w:bottom w:val="single" w:sz="4" w:space="0" w:color="000000"/>
              <w:right w:val="single" w:sz="4" w:space="0" w:color="000000"/>
            </w:tcBorders>
          </w:tcPr>
          <w:p w:rsidR="00C407CF" w:rsidRPr="00067CFE" w:rsidRDefault="00DF7086" w:rsidP="005231A3">
            <w:pPr>
              <w:spacing w:after="0"/>
              <w:rPr>
                <w:rFonts w:ascii="Arial" w:hAnsi="Arial" w:cs="Arial"/>
                <w:sz w:val="24"/>
                <w:szCs w:val="24"/>
              </w:rPr>
            </w:pPr>
            <w:r w:rsidRPr="00067CFE">
              <w:rPr>
                <w:rFonts w:ascii="Arial" w:hAnsi="Arial" w:cs="Arial"/>
                <w:sz w:val="24"/>
                <w:szCs w:val="24"/>
              </w:rPr>
              <w:t>PROFESOR</w:t>
            </w:r>
            <w:r w:rsidR="0019170B" w:rsidRPr="00067CFE">
              <w:rPr>
                <w:rFonts w:ascii="Arial" w:hAnsi="Arial" w:cs="Arial"/>
                <w:sz w:val="24"/>
                <w:szCs w:val="24"/>
              </w:rPr>
              <w:t>A</w:t>
            </w:r>
            <w:r w:rsidRPr="00067CFE">
              <w:rPr>
                <w:rFonts w:ascii="Arial" w:hAnsi="Arial" w:cs="Arial"/>
                <w:sz w:val="24"/>
                <w:szCs w:val="24"/>
              </w:rPr>
              <w:t xml:space="preserve"> TITULAR: </w:t>
            </w:r>
            <w:r w:rsidR="00C407CF" w:rsidRPr="00067CFE">
              <w:rPr>
                <w:rFonts w:ascii="Arial" w:hAnsi="Arial" w:cs="Arial"/>
                <w:sz w:val="24"/>
                <w:szCs w:val="24"/>
              </w:rPr>
              <w:t>ABOGADA MARÍA GLORIA ANDRÉ</w:t>
            </w:r>
          </w:p>
          <w:p w:rsidR="0043089B" w:rsidRPr="00067CFE" w:rsidRDefault="0043089B" w:rsidP="005231A3">
            <w:pPr>
              <w:spacing w:after="0"/>
              <w:rPr>
                <w:rFonts w:ascii="Arial" w:hAnsi="Arial" w:cs="Arial"/>
                <w:sz w:val="24"/>
                <w:szCs w:val="24"/>
              </w:rPr>
            </w:pPr>
            <w:r w:rsidRPr="00067CFE">
              <w:rPr>
                <w:rFonts w:ascii="Arial" w:hAnsi="Arial" w:cs="Arial"/>
                <w:sz w:val="24"/>
                <w:szCs w:val="24"/>
              </w:rPr>
              <w:t xml:space="preserve">PROFESOR ADJUNTO: ABOGADO </w:t>
            </w:r>
            <w:r w:rsidR="00C407CF" w:rsidRPr="00067CFE">
              <w:rPr>
                <w:rFonts w:ascii="Arial" w:hAnsi="Arial" w:cs="Arial"/>
                <w:sz w:val="24"/>
                <w:szCs w:val="24"/>
              </w:rPr>
              <w:t>VLADIMIRO TRIEP</w:t>
            </w:r>
          </w:p>
          <w:p w:rsidR="00C407CF" w:rsidRPr="00067CFE" w:rsidRDefault="00C407CF" w:rsidP="005231A3">
            <w:pPr>
              <w:spacing w:after="0"/>
              <w:rPr>
                <w:rFonts w:ascii="Arial" w:hAnsi="Arial" w:cs="Arial"/>
                <w:sz w:val="24"/>
                <w:szCs w:val="24"/>
              </w:rPr>
            </w:pPr>
            <w:r w:rsidRPr="00067CFE">
              <w:rPr>
                <w:rFonts w:ascii="Arial" w:hAnsi="Arial" w:cs="Arial"/>
                <w:sz w:val="24"/>
                <w:szCs w:val="24"/>
              </w:rPr>
              <w:t>PROFESOR</w:t>
            </w:r>
            <w:r w:rsidR="0019170B" w:rsidRPr="00067CFE">
              <w:rPr>
                <w:rFonts w:ascii="Arial" w:hAnsi="Arial" w:cs="Arial"/>
                <w:sz w:val="24"/>
                <w:szCs w:val="24"/>
              </w:rPr>
              <w:t>A</w:t>
            </w:r>
            <w:r w:rsidRPr="00067CFE">
              <w:rPr>
                <w:rFonts w:ascii="Arial" w:hAnsi="Arial" w:cs="Arial"/>
                <w:sz w:val="24"/>
                <w:szCs w:val="24"/>
              </w:rPr>
              <w:t xml:space="preserve"> ADJUNT</w:t>
            </w:r>
            <w:r w:rsidR="0019170B" w:rsidRPr="00067CFE">
              <w:rPr>
                <w:rFonts w:ascii="Arial" w:hAnsi="Arial" w:cs="Arial"/>
                <w:sz w:val="24"/>
                <w:szCs w:val="24"/>
              </w:rPr>
              <w:t xml:space="preserve">A: </w:t>
            </w:r>
            <w:r w:rsidRPr="00067CFE">
              <w:rPr>
                <w:rFonts w:ascii="Arial" w:hAnsi="Arial" w:cs="Arial"/>
                <w:sz w:val="24"/>
                <w:szCs w:val="24"/>
              </w:rPr>
              <w:t xml:space="preserve"> ABOGADA EUGENIA ABIHAGLE</w:t>
            </w:r>
          </w:p>
          <w:p w:rsidR="00C407CF" w:rsidRPr="00067CFE" w:rsidRDefault="00C407CF" w:rsidP="005231A3">
            <w:pPr>
              <w:spacing w:after="0"/>
              <w:rPr>
                <w:rFonts w:ascii="Arial" w:hAnsi="Arial" w:cs="Arial"/>
                <w:sz w:val="24"/>
                <w:szCs w:val="24"/>
              </w:rPr>
            </w:pPr>
            <w:r w:rsidRPr="00067CFE">
              <w:rPr>
                <w:rFonts w:ascii="Arial" w:hAnsi="Arial" w:cs="Arial"/>
                <w:sz w:val="24"/>
                <w:szCs w:val="24"/>
              </w:rPr>
              <w:t>PROFESOR ADJUNTO</w:t>
            </w:r>
            <w:r w:rsidR="0019170B" w:rsidRPr="00067CFE">
              <w:rPr>
                <w:rFonts w:ascii="Arial" w:hAnsi="Arial" w:cs="Arial"/>
                <w:sz w:val="24"/>
                <w:szCs w:val="24"/>
              </w:rPr>
              <w:t xml:space="preserve">: </w:t>
            </w:r>
            <w:r w:rsidRPr="00067CFE">
              <w:rPr>
                <w:rFonts w:ascii="Arial" w:hAnsi="Arial" w:cs="Arial"/>
                <w:sz w:val="24"/>
                <w:szCs w:val="24"/>
              </w:rPr>
              <w:t xml:space="preserve"> ABOGADO MATÍAS KURET</w:t>
            </w:r>
          </w:p>
          <w:p w:rsidR="00C407CF" w:rsidRPr="005231A3" w:rsidRDefault="00C407CF" w:rsidP="0019170B">
            <w:pPr>
              <w:spacing w:after="0"/>
              <w:rPr>
                <w:rFonts w:ascii="Arial" w:hAnsi="Arial" w:cs="Arial"/>
                <w:sz w:val="24"/>
                <w:szCs w:val="24"/>
              </w:rPr>
            </w:pPr>
            <w:r w:rsidRPr="00067CFE">
              <w:rPr>
                <w:rFonts w:ascii="Arial" w:hAnsi="Arial" w:cs="Arial"/>
                <w:sz w:val="24"/>
                <w:szCs w:val="24"/>
              </w:rPr>
              <w:t>JEF</w:t>
            </w:r>
            <w:r w:rsidR="0019170B" w:rsidRPr="00067CFE">
              <w:rPr>
                <w:rFonts w:ascii="Arial" w:hAnsi="Arial" w:cs="Arial"/>
                <w:sz w:val="24"/>
                <w:szCs w:val="24"/>
              </w:rPr>
              <w:t>A</w:t>
            </w:r>
            <w:r w:rsidRPr="00067CFE">
              <w:rPr>
                <w:rFonts w:ascii="Arial" w:hAnsi="Arial" w:cs="Arial"/>
                <w:sz w:val="24"/>
                <w:szCs w:val="24"/>
              </w:rPr>
              <w:t>DE TRABAJOS PRÁCTICOS</w:t>
            </w:r>
            <w:r w:rsidR="0019170B" w:rsidRPr="00067CFE">
              <w:rPr>
                <w:rFonts w:ascii="Arial" w:hAnsi="Arial" w:cs="Arial"/>
                <w:sz w:val="24"/>
                <w:szCs w:val="24"/>
              </w:rPr>
              <w:t>:</w:t>
            </w:r>
            <w:r w:rsidRPr="00067CFE">
              <w:rPr>
                <w:rFonts w:ascii="Arial" w:hAnsi="Arial" w:cs="Arial"/>
                <w:sz w:val="24"/>
                <w:szCs w:val="24"/>
              </w:rPr>
              <w:t xml:space="preserve"> ABOGADA CECILIA ALFANO</w:t>
            </w:r>
          </w:p>
        </w:tc>
      </w:tr>
    </w:tbl>
    <w:p w:rsidR="00DF7086" w:rsidRDefault="00DF7086" w:rsidP="00DF7086">
      <w:pPr>
        <w:spacing w:after="0" w:line="240" w:lineRule="auto"/>
        <w:rPr>
          <w:rFonts w:ascii="Arial" w:hAnsi="Arial" w:cs="Arial"/>
          <w:sz w:val="24"/>
          <w:szCs w:val="24"/>
        </w:rPr>
      </w:pPr>
    </w:p>
    <w:p w:rsidR="00DF7086" w:rsidRDefault="00DF7086" w:rsidP="00DF7086">
      <w:pPr>
        <w:spacing w:after="0" w:line="240" w:lineRule="auto"/>
        <w:rPr>
          <w:rFonts w:ascii="Arial" w:hAnsi="Arial" w:cs="Arial"/>
          <w:b/>
          <w:sz w:val="24"/>
          <w:szCs w:val="24"/>
        </w:rPr>
      </w:pPr>
      <w:r>
        <w:rPr>
          <w:rFonts w:ascii="Arial" w:hAnsi="Arial" w:cs="Arial"/>
          <w:b/>
          <w:sz w:val="24"/>
          <w:szCs w:val="24"/>
        </w:rPr>
        <w:t>ASIGNATURAS CORRELATIVAS PREVIAS</w:t>
      </w:r>
    </w:p>
    <w:p w:rsidR="00DF7086" w:rsidRDefault="00DF7086" w:rsidP="00DF7086">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DF7086" w:rsidTr="00DF7086">
        <w:tc>
          <w:tcPr>
            <w:tcW w:w="8978" w:type="dxa"/>
            <w:tcBorders>
              <w:top w:val="single" w:sz="4" w:space="0" w:color="000000"/>
              <w:left w:val="single" w:sz="4" w:space="0" w:color="000000"/>
              <w:bottom w:val="single" w:sz="4" w:space="0" w:color="000000"/>
              <w:right w:val="single" w:sz="4" w:space="0" w:color="000000"/>
            </w:tcBorders>
            <w:hideMark/>
          </w:tcPr>
          <w:p w:rsidR="00770BB3" w:rsidRPr="00067CFE" w:rsidRDefault="00770BB3">
            <w:pPr>
              <w:spacing w:after="0" w:line="240" w:lineRule="auto"/>
              <w:rPr>
                <w:rFonts w:ascii="Arial" w:hAnsi="Arial" w:cs="Arial"/>
                <w:sz w:val="24"/>
                <w:szCs w:val="24"/>
              </w:rPr>
            </w:pPr>
            <w:r w:rsidRPr="00067CFE">
              <w:rPr>
                <w:rFonts w:ascii="Arial" w:hAnsi="Arial" w:cs="Arial"/>
                <w:sz w:val="24"/>
                <w:szCs w:val="24"/>
              </w:rPr>
              <w:t>DERECHO CONSTITUCIONAL</w:t>
            </w:r>
          </w:p>
          <w:p w:rsidR="00770BB3" w:rsidRPr="00067CFE" w:rsidRDefault="0019170B">
            <w:pPr>
              <w:spacing w:after="0" w:line="240" w:lineRule="auto"/>
              <w:rPr>
                <w:rFonts w:ascii="Arial" w:hAnsi="Arial" w:cs="Arial"/>
                <w:sz w:val="24"/>
                <w:szCs w:val="24"/>
              </w:rPr>
            </w:pPr>
            <w:r w:rsidRPr="00067CFE">
              <w:rPr>
                <w:rFonts w:ascii="Arial" w:hAnsi="Arial" w:cs="Arial"/>
                <w:sz w:val="24"/>
                <w:szCs w:val="24"/>
              </w:rPr>
              <w:t>DERECHO PROCESAL</w:t>
            </w:r>
            <w:r w:rsidR="00770BB3" w:rsidRPr="00067CFE">
              <w:rPr>
                <w:rFonts w:ascii="Arial" w:hAnsi="Arial" w:cs="Arial"/>
                <w:sz w:val="24"/>
                <w:szCs w:val="24"/>
              </w:rPr>
              <w:t xml:space="preserve"> PARTE GENERAL </w:t>
            </w:r>
          </w:p>
          <w:p w:rsidR="00DF7086" w:rsidRPr="00BC202E" w:rsidRDefault="0019170B">
            <w:pPr>
              <w:spacing w:after="0" w:line="240" w:lineRule="auto"/>
              <w:rPr>
                <w:rFonts w:ascii="Arial" w:hAnsi="Arial" w:cs="Arial"/>
                <w:sz w:val="24"/>
                <w:szCs w:val="24"/>
              </w:rPr>
            </w:pPr>
            <w:r w:rsidRPr="00067CFE">
              <w:rPr>
                <w:rFonts w:ascii="Arial" w:hAnsi="Arial" w:cs="Arial"/>
                <w:sz w:val="24"/>
                <w:szCs w:val="24"/>
              </w:rPr>
              <w:lastRenderedPageBreak/>
              <w:t>DERECHO PENAL</w:t>
            </w:r>
            <w:r w:rsidR="00770BB3" w:rsidRPr="00067CFE">
              <w:rPr>
                <w:rFonts w:ascii="Arial" w:hAnsi="Arial" w:cs="Arial"/>
                <w:sz w:val="24"/>
                <w:szCs w:val="24"/>
              </w:rPr>
              <w:t xml:space="preserve"> PA</w:t>
            </w:r>
            <w:r w:rsidR="00770BB3">
              <w:rPr>
                <w:rFonts w:ascii="Arial" w:hAnsi="Arial" w:cs="Arial"/>
                <w:sz w:val="24"/>
                <w:szCs w:val="24"/>
              </w:rPr>
              <w:t>RTE ESPECIAL</w:t>
            </w:r>
          </w:p>
        </w:tc>
      </w:tr>
    </w:tbl>
    <w:p w:rsidR="00DF7086" w:rsidRDefault="00DF7086" w:rsidP="00DF7086">
      <w:pPr>
        <w:spacing w:after="0" w:line="240" w:lineRule="auto"/>
        <w:rPr>
          <w:rFonts w:ascii="Arial" w:hAnsi="Arial" w:cs="Arial"/>
        </w:rPr>
      </w:pPr>
    </w:p>
    <w:p w:rsidR="00DF7086" w:rsidRDefault="00DF7086" w:rsidP="00DF7086">
      <w:pPr>
        <w:spacing w:after="0" w:line="240" w:lineRule="auto"/>
        <w:rPr>
          <w:rFonts w:ascii="Arial" w:hAnsi="Arial" w:cs="Arial"/>
          <w:b/>
          <w:sz w:val="24"/>
          <w:szCs w:val="24"/>
        </w:rPr>
      </w:pPr>
      <w:r>
        <w:rPr>
          <w:rFonts w:ascii="Arial" w:hAnsi="Arial" w:cs="Arial"/>
          <w:b/>
          <w:sz w:val="24"/>
          <w:szCs w:val="24"/>
        </w:rPr>
        <w:t>ASIGNATURAS CORRELATIVAS POSTERIORES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DF7086" w:rsidTr="00DF7086">
        <w:tc>
          <w:tcPr>
            <w:tcW w:w="8978" w:type="dxa"/>
            <w:tcBorders>
              <w:top w:val="single" w:sz="4" w:space="0" w:color="000000"/>
              <w:left w:val="single" w:sz="4" w:space="0" w:color="000000"/>
              <w:bottom w:val="single" w:sz="4" w:space="0" w:color="000000"/>
              <w:right w:val="single" w:sz="4" w:space="0" w:color="000000"/>
            </w:tcBorders>
            <w:hideMark/>
          </w:tcPr>
          <w:p w:rsidR="00DF7086" w:rsidRDefault="00770BB3">
            <w:pPr>
              <w:spacing w:after="0"/>
              <w:rPr>
                <w:rFonts w:ascii="Arial" w:hAnsi="Arial" w:cs="Arial"/>
                <w:sz w:val="24"/>
                <w:szCs w:val="24"/>
                <w:lang w:val="en-US"/>
              </w:rPr>
            </w:pPr>
            <w:r>
              <w:rPr>
                <w:rFonts w:ascii="Arial" w:hAnsi="Arial" w:cs="Arial"/>
                <w:sz w:val="24"/>
                <w:szCs w:val="24"/>
                <w:lang w:val="en-US"/>
              </w:rPr>
              <w:t>TÉCNICAS DE LITIGACION ORAL</w:t>
            </w:r>
          </w:p>
        </w:tc>
      </w:tr>
    </w:tbl>
    <w:p w:rsidR="00DF7086" w:rsidRDefault="00DF7086" w:rsidP="00DF7086">
      <w:pPr>
        <w:spacing w:after="0" w:line="240" w:lineRule="auto"/>
        <w:rPr>
          <w:rFonts w:ascii="Arial" w:hAnsi="Arial" w:cs="Arial"/>
        </w:rPr>
      </w:pPr>
    </w:p>
    <w:p w:rsidR="00DF7086" w:rsidRDefault="00DF7086" w:rsidP="00DF7086">
      <w:pPr>
        <w:spacing w:after="0" w:line="240" w:lineRule="auto"/>
        <w:rPr>
          <w:rFonts w:ascii="Arial" w:hAnsi="Arial" w:cs="Arial"/>
        </w:rPr>
      </w:pPr>
    </w:p>
    <w:p w:rsidR="00DF7086" w:rsidRDefault="00DF7086" w:rsidP="00DF7086">
      <w:pPr>
        <w:spacing w:after="0" w:line="240" w:lineRule="auto"/>
        <w:rPr>
          <w:rFonts w:ascii="Arial" w:hAnsi="Arial" w:cs="Arial"/>
          <w:b/>
          <w:sz w:val="24"/>
          <w:szCs w:val="24"/>
        </w:rPr>
      </w:pPr>
      <w:r>
        <w:rPr>
          <w:rFonts w:ascii="Arial" w:hAnsi="Arial" w:cs="Arial"/>
          <w:b/>
          <w:sz w:val="24"/>
          <w:szCs w:val="24"/>
        </w:rPr>
        <w:t>FUNDAMENTOS</w:t>
      </w:r>
    </w:p>
    <w:p w:rsidR="00DF7086" w:rsidRDefault="00DF7086" w:rsidP="00DF7086">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DF7086" w:rsidTr="00DF7086">
        <w:tc>
          <w:tcPr>
            <w:tcW w:w="8978" w:type="dxa"/>
            <w:tcBorders>
              <w:top w:val="single" w:sz="4" w:space="0" w:color="000000"/>
              <w:left w:val="single" w:sz="4" w:space="0" w:color="000000"/>
              <w:bottom w:val="single" w:sz="4" w:space="0" w:color="000000"/>
              <w:right w:val="single" w:sz="4" w:space="0" w:color="000000"/>
            </w:tcBorders>
          </w:tcPr>
          <w:p w:rsidR="00156F8D" w:rsidRPr="005231A3" w:rsidRDefault="00C407CF" w:rsidP="00C407CF">
            <w:pPr>
              <w:spacing w:after="0" w:line="240" w:lineRule="auto"/>
              <w:jc w:val="both"/>
              <w:rPr>
                <w:rFonts w:ascii="Arial" w:hAnsi="Arial" w:cs="Arial"/>
                <w:sz w:val="24"/>
                <w:szCs w:val="24"/>
              </w:rPr>
            </w:pPr>
            <w:r w:rsidRPr="00C407CF">
              <w:rPr>
                <w:rFonts w:ascii="Arial" w:hAnsi="Arial" w:cs="Arial"/>
                <w:color w:val="222222"/>
                <w:sz w:val="24"/>
                <w:szCs w:val="24"/>
                <w:shd w:val="clear" w:color="auto" w:fill="FFFFFF"/>
              </w:rPr>
              <w:t xml:space="preserve">Desde hace tiempo se reconoce la autonomía </w:t>
            </w:r>
            <w:r>
              <w:rPr>
                <w:rFonts w:ascii="Arial" w:hAnsi="Arial" w:cs="Arial"/>
                <w:color w:val="222222"/>
                <w:sz w:val="24"/>
                <w:szCs w:val="24"/>
                <w:shd w:val="clear" w:color="auto" w:fill="FFFFFF"/>
              </w:rPr>
              <w:t>del Derecho Procesal Penal</w:t>
            </w:r>
            <w:r w:rsidRPr="00C407CF">
              <w:rPr>
                <w:rFonts w:ascii="Arial" w:hAnsi="Arial" w:cs="Arial"/>
                <w:color w:val="222222"/>
                <w:sz w:val="24"/>
                <w:szCs w:val="24"/>
                <w:shd w:val="clear" w:color="auto" w:fill="FFFFFF"/>
              </w:rPr>
              <w:t>, la que únicamente debe ser vista desde el plano pedagógico, pues no es otra cosa que la puesta en vigencia práctica de un programa Constitucional mayor en el que se inserta, y la materialización del Derecho Penal, es necesario que el plan de estudios parta de este proyecto general, derivándose hacia las consecuencias particulares de los institutos en que se manifiesta. De allí que se deban incorporar conceptos epistémicos e históricos, que resultan imprescindibles para una acabada comprensión del mismo.</w:t>
            </w:r>
          </w:p>
        </w:tc>
      </w:tr>
    </w:tbl>
    <w:p w:rsidR="00DF7086" w:rsidRDefault="00DF7086" w:rsidP="00DF7086">
      <w:pPr>
        <w:spacing w:after="0" w:line="240" w:lineRule="auto"/>
        <w:rPr>
          <w:rFonts w:ascii="Arial" w:hAnsi="Arial" w:cs="Arial"/>
          <w:sz w:val="24"/>
          <w:szCs w:val="24"/>
        </w:rPr>
      </w:pPr>
    </w:p>
    <w:p w:rsidR="00DF7086" w:rsidRDefault="00DF7086" w:rsidP="00DF7086">
      <w:pPr>
        <w:spacing w:after="0" w:line="240" w:lineRule="auto"/>
        <w:rPr>
          <w:rFonts w:ascii="Arial" w:hAnsi="Arial" w:cs="Arial"/>
          <w:b/>
          <w:sz w:val="24"/>
          <w:szCs w:val="24"/>
        </w:rPr>
      </w:pPr>
    </w:p>
    <w:p w:rsidR="00DF7086" w:rsidRDefault="00DF7086" w:rsidP="00DF7086">
      <w:pPr>
        <w:spacing w:after="0" w:line="240" w:lineRule="auto"/>
        <w:rPr>
          <w:rFonts w:ascii="Arial" w:hAnsi="Arial" w:cs="Arial"/>
          <w:b/>
          <w:sz w:val="24"/>
          <w:szCs w:val="24"/>
        </w:rPr>
      </w:pPr>
      <w:r>
        <w:rPr>
          <w:rFonts w:ascii="Arial" w:hAnsi="Arial" w:cs="Arial"/>
          <w:b/>
          <w:sz w:val="24"/>
          <w:szCs w:val="24"/>
        </w:rPr>
        <w:t>OBJETIVOS POR COMPETENCIAS</w:t>
      </w:r>
    </w:p>
    <w:p w:rsidR="00DF7086" w:rsidRDefault="00DF7086" w:rsidP="00DF7086">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DF7086" w:rsidTr="00DF7086">
        <w:tc>
          <w:tcPr>
            <w:tcW w:w="8978" w:type="dxa"/>
            <w:tcBorders>
              <w:top w:val="single" w:sz="4" w:space="0" w:color="000000"/>
              <w:left w:val="single" w:sz="4" w:space="0" w:color="000000"/>
              <w:bottom w:val="single" w:sz="4" w:space="0" w:color="000000"/>
              <w:right w:val="single" w:sz="4" w:space="0" w:color="000000"/>
            </w:tcBorders>
          </w:tcPr>
          <w:p w:rsidR="00DF7086" w:rsidRPr="005231A3" w:rsidRDefault="00DF7086">
            <w:pPr>
              <w:spacing w:after="0" w:line="240" w:lineRule="auto"/>
              <w:rPr>
                <w:rFonts w:ascii="Arial" w:hAnsi="Arial" w:cs="Arial"/>
                <w:sz w:val="24"/>
                <w:szCs w:val="24"/>
              </w:rPr>
            </w:pPr>
            <w:r w:rsidRPr="005231A3">
              <w:rPr>
                <w:rFonts w:ascii="Arial" w:hAnsi="Arial" w:cs="Arial"/>
                <w:sz w:val="24"/>
                <w:szCs w:val="24"/>
              </w:rPr>
              <w:t>Competencias Generales</w:t>
            </w:r>
          </w:p>
          <w:p w:rsidR="00693DCB" w:rsidRPr="005231A3" w:rsidRDefault="00693DCB">
            <w:pPr>
              <w:spacing w:after="0" w:line="240" w:lineRule="auto"/>
              <w:rPr>
                <w:rFonts w:ascii="Arial" w:hAnsi="Arial" w:cs="Arial"/>
                <w:sz w:val="24"/>
                <w:szCs w:val="24"/>
              </w:rPr>
            </w:pPr>
          </w:p>
          <w:p w:rsidR="00693DCB" w:rsidRDefault="00693DCB" w:rsidP="00693DCB">
            <w:pPr>
              <w:shd w:val="clear" w:color="auto" w:fill="FFFFFF"/>
              <w:spacing w:after="0" w:line="240" w:lineRule="auto"/>
              <w:jc w:val="both"/>
              <w:rPr>
                <w:rFonts w:ascii="Arial" w:eastAsia="Times New Roman" w:hAnsi="Arial" w:cs="Arial"/>
                <w:color w:val="222222"/>
                <w:sz w:val="24"/>
                <w:szCs w:val="24"/>
                <w:lang w:eastAsia="es-AR"/>
              </w:rPr>
            </w:pPr>
            <w:r w:rsidRPr="00693DCB">
              <w:rPr>
                <w:rFonts w:ascii="Arial" w:eastAsia="Times New Roman" w:hAnsi="Arial" w:cs="Arial"/>
                <w:color w:val="222222"/>
                <w:sz w:val="24"/>
                <w:szCs w:val="24"/>
                <w:lang w:eastAsia="es-AR"/>
              </w:rPr>
              <w:t xml:space="preserve">Conocer los fundamentos del Derecho </w:t>
            </w:r>
            <w:r w:rsidR="006D20B3">
              <w:rPr>
                <w:rFonts w:ascii="Arial" w:eastAsia="Times New Roman" w:hAnsi="Arial" w:cs="Arial"/>
                <w:color w:val="222222"/>
                <w:sz w:val="24"/>
                <w:szCs w:val="24"/>
                <w:lang w:eastAsia="es-AR"/>
              </w:rPr>
              <w:t>Procesal Penal</w:t>
            </w:r>
            <w:r w:rsidRPr="00693DCB">
              <w:rPr>
                <w:rFonts w:ascii="Arial" w:eastAsia="Times New Roman" w:hAnsi="Arial" w:cs="Arial"/>
                <w:color w:val="222222"/>
                <w:sz w:val="24"/>
                <w:szCs w:val="24"/>
                <w:lang w:eastAsia="es-AR"/>
              </w:rPr>
              <w:t>, sus antecedentes</w:t>
            </w:r>
            <w:r w:rsidR="0043089B">
              <w:rPr>
                <w:rFonts w:ascii="Arial" w:eastAsia="Times New Roman" w:hAnsi="Arial" w:cs="Arial"/>
                <w:color w:val="222222"/>
                <w:sz w:val="24"/>
                <w:szCs w:val="24"/>
                <w:lang w:eastAsia="es-AR"/>
              </w:rPr>
              <w:t xml:space="preserve"> históricos y</w:t>
            </w:r>
            <w:r w:rsidRPr="00693DCB">
              <w:rPr>
                <w:rFonts w:ascii="Arial" w:eastAsia="Times New Roman" w:hAnsi="Arial" w:cs="Arial"/>
                <w:color w:val="222222"/>
                <w:sz w:val="24"/>
                <w:szCs w:val="24"/>
                <w:lang w:eastAsia="es-AR"/>
              </w:rPr>
              <w:t xml:space="preserve"> jurídicos más relevantes, y los diferentes ámbitos alcanzados por dicha disciplina.</w:t>
            </w:r>
          </w:p>
          <w:p w:rsidR="00693DCB" w:rsidRDefault="00693DCB" w:rsidP="00693DCB">
            <w:pPr>
              <w:shd w:val="clear" w:color="auto" w:fill="FFFFFF"/>
              <w:spacing w:after="0" w:line="240" w:lineRule="auto"/>
              <w:jc w:val="both"/>
              <w:rPr>
                <w:rFonts w:ascii="Arial" w:eastAsia="Times New Roman" w:hAnsi="Arial" w:cs="Arial"/>
                <w:color w:val="222222"/>
                <w:sz w:val="24"/>
                <w:szCs w:val="24"/>
                <w:lang w:eastAsia="es-AR"/>
              </w:rPr>
            </w:pPr>
          </w:p>
          <w:p w:rsidR="006D20B3" w:rsidRPr="006D20B3" w:rsidRDefault="006D20B3" w:rsidP="006D20B3">
            <w:pPr>
              <w:shd w:val="clear" w:color="auto" w:fill="FFFFFF"/>
              <w:spacing w:after="0" w:line="240" w:lineRule="auto"/>
              <w:jc w:val="both"/>
              <w:rPr>
                <w:rFonts w:ascii="Arial" w:hAnsi="Arial" w:cs="Arial"/>
                <w:color w:val="222222"/>
                <w:sz w:val="24"/>
                <w:szCs w:val="24"/>
                <w:lang w:eastAsia="es-AR"/>
              </w:rPr>
            </w:pPr>
            <w:r>
              <w:rPr>
                <w:rFonts w:ascii="Arial" w:hAnsi="Arial" w:cs="Arial"/>
                <w:color w:val="222222"/>
                <w:sz w:val="24"/>
                <w:szCs w:val="24"/>
                <w:lang w:eastAsia="es-AR"/>
              </w:rPr>
              <w:t xml:space="preserve">Identificar los sujetos que participan en los distintos procesos penales </w:t>
            </w:r>
            <w:r w:rsidR="00B9563E">
              <w:rPr>
                <w:rFonts w:ascii="Arial" w:hAnsi="Arial" w:cs="Arial"/>
                <w:color w:val="222222"/>
                <w:sz w:val="24"/>
                <w:szCs w:val="24"/>
                <w:lang w:eastAsia="es-AR"/>
              </w:rPr>
              <w:t>y analizar los alcances de su acci</w:t>
            </w:r>
            <w:r>
              <w:rPr>
                <w:rFonts w:ascii="Arial" w:hAnsi="Arial" w:cs="Arial"/>
                <w:color w:val="222222"/>
                <w:sz w:val="24"/>
                <w:szCs w:val="24"/>
                <w:lang w:eastAsia="es-AR"/>
              </w:rPr>
              <w:t>onar de acuerdo a las normas del derecho procesal Penal</w:t>
            </w:r>
            <w:r w:rsidRPr="006D20B3">
              <w:rPr>
                <w:rFonts w:ascii="Arial" w:hAnsi="Arial" w:cs="Arial"/>
                <w:color w:val="222222"/>
                <w:sz w:val="24"/>
                <w:szCs w:val="24"/>
                <w:lang w:eastAsia="es-AR"/>
              </w:rPr>
              <w:t>, corno así también de los principios que lo informan, permitiéndoles - de este modo - comprender la estructura del proceso, los problemas procesales que se suscitan en su desarrollo, como así también -desde allí - tener la capacidad de plantear estrategias y soluciones fundadas en las reglas jurídicas aplicables al caso.</w:t>
            </w:r>
          </w:p>
          <w:p w:rsidR="00693DCB" w:rsidRPr="00693DCB" w:rsidRDefault="00693DCB" w:rsidP="00693DCB">
            <w:pPr>
              <w:shd w:val="clear" w:color="auto" w:fill="FFFFFF"/>
              <w:spacing w:after="0" w:line="240" w:lineRule="auto"/>
              <w:jc w:val="both"/>
              <w:rPr>
                <w:rFonts w:ascii="Arial" w:eastAsia="Times New Roman" w:hAnsi="Arial" w:cs="Arial"/>
                <w:color w:val="222222"/>
                <w:sz w:val="24"/>
                <w:szCs w:val="24"/>
                <w:lang w:eastAsia="es-AR"/>
              </w:rPr>
            </w:pPr>
          </w:p>
          <w:p w:rsidR="00DF7086" w:rsidRPr="005231A3" w:rsidRDefault="00DF7086">
            <w:pPr>
              <w:spacing w:after="0" w:line="240" w:lineRule="auto"/>
              <w:rPr>
                <w:rFonts w:ascii="Arial" w:hAnsi="Arial" w:cs="Arial"/>
                <w:sz w:val="24"/>
                <w:szCs w:val="24"/>
              </w:rPr>
            </w:pPr>
            <w:r w:rsidRPr="005231A3">
              <w:rPr>
                <w:rFonts w:ascii="Arial" w:hAnsi="Arial" w:cs="Arial"/>
                <w:sz w:val="24"/>
                <w:szCs w:val="24"/>
              </w:rPr>
              <w:t>Competencias Conceptuales Específicas</w:t>
            </w:r>
          </w:p>
          <w:p w:rsidR="00DF7086" w:rsidRPr="005231A3" w:rsidRDefault="00DF7086" w:rsidP="00693DCB">
            <w:pPr>
              <w:spacing w:after="0" w:line="240" w:lineRule="auto"/>
              <w:rPr>
                <w:rFonts w:ascii="Arial" w:hAnsi="Arial" w:cs="Arial"/>
                <w:sz w:val="24"/>
                <w:szCs w:val="24"/>
              </w:rPr>
            </w:pPr>
          </w:p>
          <w:p w:rsidR="00DF7086" w:rsidRPr="005231A3" w:rsidRDefault="00693DCB">
            <w:pPr>
              <w:spacing w:after="0" w:line="240" w:lineRule="auto"/>
              <w:rPr>
                <w:rFonts w:ascii="Arial" w:hAnsi="Arial" w:cs="Arial"/>
                <w:sz w:val="24"/>
                <w:szCs w:val="24"/>
              </w:rPr>
            </w:pPr>
            <w:r>
              <w:rPr>
                <w:rFonts w:ascii="Arial" w:hAnsi="Arial" w:cs="Arial"/>
                <w:color w:val="222222"/>
                <w:sz w:val="24"/>
                <w:szCs w:val="24"/>
                <w:lang w:eastAsia="es-AR"/>
              </w:rPr>
              <w:t xml:space="preserve">Identificar los mecanismos de </w:t>
            </w:r>
            <w:r w:rsidR="006D20B3">
              <w:rPr>
                <w:rFonts w:ascii="Arial" w:hAnsi="Arial" w:cs="Arial"/>
                <w:color w:val="222222"/>
                <w:sz w:val="24"/>
                <w:szCs w:val="24"/>
                <w:lang w:eastAsia="es-AR"/>
              </w:rPr>
              <w:t>funcionamiento del proceso penal en toda su amplitud.</w:t>
            </w:r>
          </w:p>
          <w:p w:rsidR="00DF7086" w:rsidRPr="005231A3" w:rsidRDefault="00DF7086">
            <w:pPr>
              <w:spacing w:after="0" w:line="240" w:lineRule="auto"/>
              <w:rPr>
                <w:rFonts w:ascii="Arial" w:hAnsi="Arial" w:cs="Arial"/>
              </w:rPr>
            </w:pPr>
          </w:p>
          <w:p w:rsidR="00DF7086" w:rsidRPr="005231A3" w:rsidRDefault="00DF7086" w:rsidP="00693DCB">
            <w:pPr>
              <w:spacing w:after="0" w:line="240" w:lineRule="auto"/>
              <w:rPr>
                <w:rFonts w:ascii="Arial" w:hAnsi="Arial" w:cs="Arial"/>
                <w:sz w:val="24"/>
                <w:szCs w:val="24"/>
              </w:rPr>
            </w:pPr>
            <w:r w:rsidRPr="005231A3">
              <w:rPr>
                <w:rFonts w:ascii="Arial" w:hAnsi="Arial" w:cs="Arial"/>
                <w:sz w:val="24"/>
                <w:szCs w:val="24"/>
              </w:rPr>
              <w:t>Competencias Procedimentales Específicas</w:t>
            </w:r>
          </w:p>
          <w:p w:rsidR="006D20B3" w:rsidRPr="006D20B3" w:rsidRDefault="006D20B3" w:rsidP="006D20B3">
            <w:pPr>
              <w:shd w:val="clear" w:color="auto" w:fill="FFFFFF"/>
              <w:spacing w:after="0" w:line="240" w:lineRule="auto"/>
              <w:jc w:val="both"/>
              <w:rPr>
                <w:rFonts w:ascii="Arial" w:hAnsi="Arial" w:cs="Arial"/>
                <w:color w:val="222222"/>
                <w:sz w:val="24"/>
                <w:szCs w:val="24"/>
                <w:lang w:eastAsia="es-AR"/>
              </w:rPr>
            </w:pPr>
          </w:p>
          <w:p w:rsidR="006D20B3" w:rsidRPr="006D20B3" w:rsidRDefault="006D20B3" w:rsidP="006D20B3">
            <w:pPr>
              <w:shd w:val="clear" w:color="auto" w:fill="FFFFFF"/>
              <w:spacing w:after="0" w:line="240" w:lineRule="auto"/>
              <w:jc w:val="both"/>
              <w:rPr>
                <w:rFonts w:ascii="Arial" w:hAnsi="Arial" w:cs="Arial"/>
                <w:color w:val="222222"/>
                <w:sz w:val="24"/>
                <w:szCs w:val="24"/>
                <w:lang w:eastAsia="es-AR"/>
              </w:rPr>
            </w:pPr>
            <w:r w:rsidRPr="006D20B3">
              <w:rPr>
                <w:rFonts w:ascii="Arial" w:hAnsi="Arial" w:cs="Arial"/>
                <w:color w:val="222222"/>
                <w:sz w:val="24"/>
                <w:szCs w:val="24"/>
                <w:lang w:eastAsia="es-AR"/>
              </w:rPr>
              <w:t xml:space="preserve">1)Comprender la materia desde una visión histórica que le permita advertir </w:t>
            </w:r>
          </w:p>
          <w:p w:rsidR="006D20B3" w:rsidRPr="006D20B3" w:rsidRDefault="006D20B3" w:rsidP="006D20B3">
            <w:pPr>
              <w:shd w:val="clear" w:color="auto" w:fill="FFFFFF"/>
              <w:spacing w:after="0" w:line="240" w:lineRule="auto"/>
              <w:jc w:val="both"/>
              <w:rPr>
                <w:rFonts w:ascii="Arial" w:hAnsi="Arial" w:cs="Arial"/>
                <w:color w:val="222222"/>
                <w:sz w:val="24"/>
                <w:szCs w:val="24"/>
                <w:lang w:eastAsia="es-AR"/>
              </w:rPr>
            </w:pPr>
            <w:r w:rsidRPr="006D20B3">
              <w:rPr>
                <w:rFonts w:ascii="Arial" w:hAnsi="Arial" w:cs="Arial"/>
                <w:color w:val="222222"/>
                <w:sz w:val="24"/>
                <w:szCs w:val="24"/>
                <w:lang w:eastAsia="es-AR"/>
              </w:rPr>
              <w:t>el origen y la evolución, de los principios y fundamentos que la componen.</w:t>
            </w:r>
          </w:p>
          <w:p w:rsidR="006D20B3" w:rsidRPr="006D20B3" w:rsidRDefault="006D20B3" w:rsidP="006D20B3">
            <w:pPr>
              <w:shd w:val="clear" w:color="auto" w:fill="FFFFFF"/>
              <w:spacing w:after="0" w:line="240" w:lineRule="auto"/>
              <w:jc w:val="both"/>
              <w:rPr>
                <w:rFonts w:ascii="Arial" w:hAnsi="Arial" w:cs="Arial"/>
                <w:color w:val="222222"/>
                <w:sz w:val="24"/>
                <w:szCs w:val="24"/>
                <w:lang w:eastAsia="es-AR"/>
              </w:rPr>
            </w:pPr>
          </w:p>
          <w:p w:rsidR="006D20B3" w:rsidRPr="006D20B3" w:rsidRDefault="006D20B3" w:rsidP="006D20B3">
            <w:pPr>
              <w:shd w:val="clear" w:color="auto" w:fill="FFFFFF"/>
              <w:spacing w:after="0" w:line="240" w:lineRule="auto"/>
              <w:jc w:val="both"/>
              <w:rPr>
                <w:rFonts w:ascii="Arial" w:hAnsi="Arial" w:cs="Arial"/>
                <w:color w:val="222222"/>
                <w:sz w:val="24"/>
                <w:szCs w:val="24"/>
                <w:lang w:eastAsia="es-AR"/>
              </w:rPr>
            </w:pPr>
            <w:r w:rsidRPr="006D20B3">
              <w:rPr>
                <w:rFonts w:ascii="Arial" w:hAnsi="Arial" w:cs="Arial"/>
                <w:color w:val="222222"/>
                <w:sz w:val="24"/>
                <w:szCs w:val="24"/>
                <w:lang w:eastAsia="es-AR"/>
              </w:rPr>
              <w:t xml:space="preserve"> 2)Desarrollar los saberes sobre los distintos institutos que componen el</w:t>
            </w:r>
          </w:p>
          <w:p w:rsidR="006D20B3" w:rsidRPr="006D20B3" w:rsidRDefault="006D20B3" w:rsidP="006D20B3">
            <w:pPr>
              <w:shd w:val="clear" w:color="auto" w:fill="FFFFFF"/>
              <w:spacing w:after="0" w:line="240" w:lineRule="auto"/>
              <w:jc w:val="both"/>
              <w:rPr>
                <w:rFonts w:ascii="Arial" w:hAnsi="Arial" w:cs="Arial"/>
                <w:color w:val="222222"/>
                <w:sz w:val="24"/>
                <w:szCs w:val="24"/>
                <w:lang w:eastAsia="es-AR"/>
              </w:rPr>
            </w:pPr>
            <w:r w:rsidRPr="006D20B3">
              <w:rPr>
                <w:rFonts w:ascii="Arial" w:hAnsi="Arial" w:cs="Arial"/>
                <w:color w:val="222222"/>
                <w:sz w:val="24"/>
                <w:szCs w:val="24"/>
                <w:lang w:eastAsia="es-AR"/>
              </w:rPr>
              <w:lastRenderedPageBreak/>
              <w:t>proceso, con una mirada reflexiva.</w:t>
            </w:r>
          </w:p>
          <w:p w:rsidR="006D20B3" w:rsidRPr="006D20B3" w:rsidRDefault="006D20B3" w:rsidP="006D20B3">
            <w:pPr>
              <w:shd w:val="clear" w:color="auto" w:fill="FFFFFF"/>
              <w:spacing w:after="0" w:line="240" w:lineRule="auto"/>
              <w:jc w:val="both"/>
              <w:rPr>
                <w:rFonts w:ascii="Arial" w:hAnsi="Arial" w:cs="Arial"/>
                <w:color w:val="222222"/>
                <w:sz w:val="24"/>
                <w:szCs w:val="24"/>
                <w:lang w:eastAsia="es-AR"/>
              </w:rPr>
            </w:pPr>
          </w:p>
          <w:p w:rsidR="006D20B3" w:rsidRPr="006D20B3" w:rsidRDefault="00C407CF" w:rsidP="006D20B3">
            <w:pPr>
              <w:shd w:val="clear" w:color="auto" w:fill="FFFFFF"/>
              <w:spacing w:after="0" w:line="240" w:lineRule="auto"/>
              <w:jc w:val="both"/>
              <w:rPr>
                <w:rFonts w:ascii="Arial" w:hAnsi="Arial" w:cs="Arial"/>
                <w:color w:val="222222"/>
                <w:sz w:val="24"/>
                <w:szCs w:val="24"/>
                <w:lang w:eastAsia="es-AR"/>
              </w:rPr>
            </w:pPr>
            <w:r>
              <w:rPr>
                <w:rFonts w:ascii="Arial" w:hAnsi="Arial" w:cs="Arial"/>
                <w:color w:val="222222"/>
                <w:sz w:val="24"/>
                <w:szCs w:val="24"/>
                <w:lang w:eastAsia="es-AR"/>
              </w:rPr>
              <w:t>3) Proce</w:t>
            </w:r>
            <w:r w:rsidR="006D20B3" w:rsidRPr="006D20B3">
              <w:rPr>
                <w:rFonts w:ascii="Arial" w:hAnsi="Arial" w:cs="Arial"/>
                <w:color w:val="222222"/>
                <w:sz w:val="24"/>
                <w:szCs w:val="24"/>
                <w:lang w:eastAsia="es-AR"/>
              </w:rPr>
              <w:t>sar la información social necesaria que hace al desarrollo y evolución de las institutos en función de los principios resguardados.</w:t>
            </w:r>
          </w:p>
          <w:p w:rsidR="006D20B3" w:rsidRPr="006D20B3" w:rsidRDefault="006D20B3" w:rsidP="006D20B3">
            <w:pPr>
              <w:shd w:val="clear" w:color="auto" w:fill="FFFFFF"/>
              <w:spacing w:after="0" w:line="240" w:lineRule="auto"/>
              <w:jc w:val="both"/>
              <w:rPr>
                <w:rFonts w:ascii="Arial" w:hAnsi="Arial" w:cs="Arial"/>
                <w:color w:val="222222"/>
                <w:sz w:val="24"/>
                <w:szCs w:val="24"/>
                <w:lang w:eastAsia="es-AR"/>
              </w:rPr>
            </w:pPr>
          </w:p>
          <w:p w:rsidR="00DF7086" w:rsidRPr="005231A3" w:rsidRDefault="00DF7086">
            <w:pPr>
              <w:spacing w:after="0" w:line="240" w:lineRule="auto"/>
              <w:rPr>
                <w:rFonts w:ascii="Arial" w:hAnsi="Arial" w:cs="Arial"/>
                <w:sz w:val="24"/>
                <w:szCs w:val="24"/>
              </w:rPr>
            </w:pPr>
          </w:p>
          <w:p w:rsidR="00DF7086" w:rsidRPr="005231A3" w:rsidRDefault="00DF7086">
            <w:pPr>
              <w:spacing w:after="0" w:line="240" w:lineRule="auto"/>
              <w:rPr>
                <w:rFonts w:ascii="Arial" w:hAnsi="Arial" w:cs="Arial"/>
                <w:sz w:val="24"/>
                <w:szCs w:val="24"/>
              </w:rPr>
            </w:pPr>
            <w:r w:rsidRPr="005231A3">
              <w:rPr>
                <w:rFonts w:ascii="Arial" w:hAnsi="Arial" w:cs="Arial"/>
                <w:sz w:val="24"/>
                <w:szCs w:val="24"/>
              </w:rPr>
              <w:t>Competencias Actitudinales Específicas</w:t>
            </w:r>
          </w:p>
          <w:p w:rsidR="00C24F2B" w:rsidRPr="005231A3" w:rsidRDefault="00C24F2B">
            <w:pPr>
              <w:spacing w:after="0" w:line="240" w:lineRule="auto"/>
              <w:rPr>
                <w:rFonts w:ascii="Arial" w:hAnsi="Arial" w:cs="Arial"/>
                <w:sz w:val="24"/>
                <w:szCs w:val="24"/>
              </w:rPr>
            </w:pPr>
          </w:p>
          <w:p w:rsidR="00C407CF" w:rsidRPr="006D20B3" w:rsidRDefault="00C407CF" w:rsidP="00C407CF">
            <w:pPr>
              <w:shd w:val="clear" w:color="auto" w:fill="FFFFFF"/>
              <w:spacing w:after="0" w:line="240" w:lineRule="auto"/>
              <w:jc w:val="both"/>
              <w:rPr>
                <w:rFonts w:ascii="Arial" w:hAnsi="Arial" w:cs="Arial"/>
                <w:color w:val="222222"/>
                <w:sz w:val="24"/>
                <w:szCs w:val="24"/>
                <w:lang w:eastAsia="es-AR"/>
              </w:rPr>
            </w:pPr>
            <w:r>
              <w:rPr>
                <w:rFonts w:ascii="Arial" w:hAnsi="Arial" w:cs="Arial"/>
                <w:color w:val="222222"/>
                <w:sz w:val="24"/>
                <w:szCs w:val="24"/>
                <w:lang w:eastAsia="es-AR"/>
              </w:rPr>
              <w:t>1</w:t>
            </w:r>
            <w:r w:rsidRPr="006D20B3">
              <w:rPr>
                <w:rFonts w:ascii="Arial" w:hAnsi="Arial" w:cs="Arial"/>
                <w:color w:val="222222"/>
                <w:sz w:val="24"/>
                <w:szCs w:val="24"/>
                <w:lang w:eastAsia="es-AR"/>
              </w:rPr>
              <w:t>)Desplegar la capacidad de establecer hipótesis, construir argumentos, y elaborar conclusiones, ya sea sobre los instituto</w:t>
            </w:r>
            <w:r>
              <w:rPr>
                <w:rFonts w:ascii="Arial" w:hAnsi="Arial" w:cs="Arial"/>
                <w:color w:val="222222"/>
                <w:sz w:val="24"/>
                <w:szCs w:val="24"/>
                <w:lang w:eastAsia="es-AR"/>
              </w:rPr>
              <w:t>s</w:t>
            </w:r>
            <w:r w:rsidRPr="006D20B3">
              <w:rPr>
                <w:rFonts w:ascii="Arial" w:hAnsi="Arial" w:cs="Arial"/>
                <w:color w:val="222222"/>
                <w:sz w:val="24"/>
                <w:szCs w:val="24"/>
                <w:lang w:eastAsia="es-AR"/>
              </w:rPr>
              <w:t xml:space="preserve"> generales, las normas que los regulan, o las soluciones alcanzadas por medio del proceso.</w:t>
            </w:r>
          </w:p>
          <w:p w:rsidR="00C407CF" w:rsidRPr="006D20B3" w:rsidRDefault="00C407CF" w:rsidP="00C407CF">
            <w:pPr>
              <w:shd w:val="clear" w:color="auto" w:fill="FFFFFF"/>
              <w:spacing w:after="0" w:line="240" w:lineRule="auto"/>
              <w:jc w:val="both"/>
              <w:rPr>
                <w:rFonts w:ascii="Arial" w:hAnsi="Arial" w:cs="Arial"/>
                <w:color w:val="222222"/>
                <w:sz w:val="24"/>
                <w:szCs w:val="24"/>
                <w:lang w:eastAsia="es-AR"/>
              </w:rPr>
            </w:pPr>
          </w:p>
          <w:p w:rsidR="00C407CF" w:rsidRDefault="00C407CF" w:rsidP="00C407CF">
            <w:pPr>
              <w:shd w:val="clear" w:color="auto" w:fill="FFFFFF"/>
              <w:spacing w:after="0" w:line="240" w:lineRule="auto"/>
              <w:jc w:val="both"/>
              <w:rPr>
                <w:rFonts w:ascii="Arial" w:hAnsi="Arial" w:cs="Arial"/>
                <w:color w:val="222222"/>
                <w:sz w:val="24"/>
                <w:szCs w:val="24"/>
                <w:lang w:eastAsia="es-AR"/>
              </w:rPr>
            </w:pPr>
            <w:r>
              <w:rPr>
                <w:rFonts w:ascii="Arial" w:hAnsi="Arial" w:cs="Arial"/>
                <w:color w:val="222222"/>
                <w:sz w:val="24"/>
                <w:szCs w:val="24"/>
                <w:lang w:eastAsia="es-AR"/>
              </w:rPr>
              <w:t>2</w:t>
            </w:r>
            <w:r w:rsidRPr="006D20B3">
              <w:rPr>
                <w:rFonts w:ascii="Arial" w:hAnsi="Arial" w:cs="Arial"/>
                <w:color w:val="222222"/>
                <w:sz w:val="24"/>
                <w:szCs w:val="24"/>
                <w:lang w:eastAsia="es-AR"/>
              </w:rPr>
              <w:t>)Incorporar información relevante, promoviendo la i</w:t>
            </w:r>
            <w:r>
              <w:rPr>
                <w:rFonts w:ascii="Arial" w:hAnsi="Arial" w:cs="Arial"/>
                <w:color w:val="222222"/>
                <w:sz w:val="24"/>
                <w:szCs w:val="24"/>
                <w:lang w:eastAsia="es-AR"/>
              </w:rPr>
              <w:t>nvestigación individual y grupal sobre la materia, con el fin de optimizar el desempeño profesional en sus respectivas áreas de actuación.</w:t>
            </w:r>
          </w:p>
          <w:p w:rsidR="00DF7086" w:rsidRPr="005231A3" w:rsidRDefault="00DF7086" w:rsidP="00173C1C">
            <w:pPr>
              <w:spacing w:after="0" w:line="240" w:lineRule="auto"/>
              <w:rPr>
                <w:rFonts w:ascii="Arial" w:hAnsi="Arial" w:cs="Arial"/>
              </w:rPr>
            </w:pPr>
          </w:p>
        </w:tc>
      </w:tr>
    </w:tbl>
    <w:p w:rsidR="00597FB5" w:rsidRDefault="00597FB5" w:rsidP="00DF7086">
      <w:pPr>
        <w:spacing w:after="0" w:line="240" w:lineRule="auto"/>
        <w:rPr>
          <w:rFonts w:ascii="Arial" w:hAnsi="Arial" w:cs="Arial"/>
          <w:b/>
          <w:sz w:val="24"/>
          <w:szCs w:val="24"/>
        </w:rPr>
      </w:pPr>
    </w:p>
    <w:p w:rsidR="00597FB5" w:rsidRDefault="00597FB5" w:rsidP="00597FB5">
      <w:pPr>
        <w:spacing w:after="0" w:line="240" w:lineRule="auto"/>
        <w:rPr>
          <w:rFonts w:ascii="Arial" w:hAnsi="Arial" w:cs="Arial"/>
          <w:b/>
          <w:sz w:val="24"/>
          <w:szCs w:val="24"/>
        </w:rPr>
      </w:pPr>
      <w:r w:rsidRPr="00597FB5">
        <w:rPr>
          <w:rFonts w:ascii="Arial" w:hAnsi="Arial" w:cs="Arial"/>
          <w:b/>
          <w:sz w:val="24"/>
          <w:szCs w:val="24"/>
          <w:u w:val="single"/>
        </w:rPr>
        <w:t>CONTENIDOS</w:t>
      </w:r>
      <w:r>
        <w:rPr>
          <w:rFonts w:ascii="Arial" w:hAnsi="Arial" w:cs="Arial"/>
          <w:b/>
          <w:sz w:val="24"/>
          <w:szCs w:val="24"/>
        </w:rPr>
        <w:t>:</w:t>
      </w:r>
    </w:p>
    <w:p w:rsidR="00597FB5" w:rsidRDefault="00597FB5" w:rsidP="00597FB5">
      <w:pPr>
        <w:spacing w:after="0" w:line="240" w:lineRule="auto"/>
        <w:rPr>
          <w:rFonts w:ascii="Arial" w:hAnsi="Arial" w:cs="Arial"/>
          <w:b/>
          <w:sz w:val="24"/>
          <w:szCs w:val="24"/>
        </w:rPr>
      </w:pPr>
    </w:p>
    <w:p w:rsidR="00597FB5" w:rsidRDefault="00597FB5" w:rsidP="00597FB5">
      <w:pPr>
        <w:spacing w:after="0" w:line="240" w:lineRule="auto"/>
        <w:rPr>
          <w:rFonts w:ascii="Arial" w:hAnsi="Arial" w:cs="Arial"/>
          <w:b/>
          <w:sz w:val="24"/>
          <w:szCs w:val="24"/>
        </w:rPr>
      </w:pPr>
      <w:r w:rsidRPr="00597FB5">
        <w:rPr>
          <w:rFonts w:ascii="Arial" w:hAnsi="Arial" w:cs="Arial"/>
          <w:b/>
          <w:sz w:val="24"/>
          <w:szCs w:val="24"/>
          <w:u w:val="single"/>
        </w:rPr>
        <w:t>PARTE GENERAL</w:t>
      </w:r>
      <w:r>
        <w:rPr>
          <w:rFonts w:ascii="Arial" w:hAnsi="Arial" w:cs="Arial"/>
          <w:b/>
          <w:sz w:val="24"/>
          <w:szCs w:val="24"/>
        </w:rPr>
        <w:t>:</w:t>
      </w:r>
    </w:p>
    <w:p w:rsidR="00597FB5" w:rsidRDefault="00597FB5" w:rsidP="00DF7086">
      <w:pPr>
        <w:spacing w:after="0" w:line="240" w:lineRule="auto"/>
        <w:rPr>
          <w:rFonts w:ascii="Arial" w:hAnsi="Arial" w:cs="Arial"/>
          <w:b/>
          <w:sz w:val="24"/>
          <w:szCs w:val="24"/>
        </w:rPr>
      </w:pPr>
    </w:p>
    <w:p w:rsidR="00597FB5" w:rsidRDefault="00597FB5" w:rsidP="00DF7086">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DF7086" w:rsidTr="00DF7086">
        <w:tc>
          <w:tcPr>
            <w:tcW w:w="8978" w:type="dxa"/>
            <w:tcBorders>
              <w:top w:val="single" w:sz="4" w:space="0" w:color="000000"/>
              <w:left w:val="single" w:sz="4" w:space="0" w:color="000000"/>
              <w:bottom w:val="single" w:sz="4" w:space="0" w:color="000000"/>
              <w:right w:val="single" w:sz="4" w:space="0" w:color="000000"/>
            </w:tcBorders>
          </w:tcPr>
          <w:p w:rsidR="00DE63C1" w:rsidRDefault="00DE63C1" w:rsidP="00DE63C1">
            <w:pPr>
              <w:contextualSpacing/>
              <w:jc w:val="both"/>
              <w:rPr>
                <w:rFonts w:ascii="Bookman Old Style" w:hAnsi="Bookman Old Style"/>
                <w:b/>
                <w:bCs/>
                <w:u w:val="single"/>
              </w:rPr>
            </w:pPr>
          </w:p>
          <w:p w:rsidR="00DE63C1" w:rsidRPr="00F1274B" w:rsidRDefault="00DE63C1" w:rsidP="00DE63C1">
            <w:pPr>
              <w:contextualSpacing/>
              <w:jc w:val="both"/>
              <w:rPr>
                <w:rFonts w:ascii="Bookman Old Style" w:hAnsi="Bookman Old Style"/>
                <w:bCs/>
              </w:rPr>
            </w:pPr>
            <w:r w:rsidRPr="00F1274B">
              <w:rPr>
                <w:rFonts w:ascii="Bookman Old Style" w:hAnsi="Bookman Old Style"/>
                <w:b/>
                <w:bCs/>
                <w:u w:val="single"/>
              </w:rPr>
              <w:t>UNIDAD I: Introducción al Derecho Procesal Penal</w:t>
            </w:r>
          </w:p>
          <w:p w:rsidR="00DE63C1" w:rsidRDefault="00DE63C1" w:rsidP="00DE63C1">
            <w:pPr>
              <w:contextualSpacing/>
              <w:jc w:val="both"/>
              <w:rPr>
                <w:rFonts w:ascii="Bookman Old Style" w:hAnsi="Bookman Old Style"/>
                <w:b/>
                <w:bCs/>
              </w:rPr>
            </w:pPr>
          </w:p>
          <w:p w:rsidR="00DE63C1" w:rsidRPr="00F1274B" w:rsidRDefault="00DE63C1" w:rsidP="00DE63C1">
            <w:pPr>
              <w:contextualSpacing/>
              <w:jc w:val="both"/>
              <w:rPr>
                <w:rFonts w:ascii="Bookman Old Style" w:hAnsi="Bookman Old Style"/>
                <w:bCs/>
              </w:rPr>
            </w:pPr>
            <w:r w:rsidRPr="00F1274B">
              <w:rPr>
                <w:rFonts w:ascii="Bookman Old Style" w:hAnsi="Bookman Old Style"/>
                <w:b/>
                <w:bCs/>
              </w:rPr>
              <w:t>1. El orden jurídico penal</w:t>
            </w:r>
            <w:r w:rsidRPr="00F1274B">
              <w:rPr>
                <w:rFonts w:ascii="Bookman Old Style" w:hAnsi="Bookman Old Style"/>
                <w:bCs/>
              </w:rPr>
              <w:t xml:space="preserve">. Presupuestos jurídicos de la represión penal. La función represiva del estado. El principio </w:t>
            </w:r>
            <w:r w:rsidRPr="00F1274B">
              <w:rPr>
                <w:rFonts w:ascii="Bookman Old Style" w:hAnsi="Bookman Old Style"/>
                <w:bCs/>
                <w:i/>
              </w:rPr>
              <w:t>nula poena sine lege</w:t>
            </w:r>
            <w:r w:rsidRPr="00F1274B">
              <w:rPr>
                <w:rFonts w:ascii="Bookman Old Style" w:hAnsi="Bookman Old Style"/>
                <w:bCs/>
              </w:rPr>
              <w:t>. El derecho penal sustantivo y Derecho Procesal Penal.</w:t>
            </w:r>
          </w:p>
          <w:p w:rsidR="00DE63C1" w:rsidRPr="00F1274B" w:rsidRDefault="00DE63C1" w:rsidP="00DE63C1">
            <w:pPr>
              <w:contextualSpacing/>
              <w:jc w:val="both"/>
              <w:rPr>
                <w:rFonts w:ascii="Bookman Old Style" w:hAnsi="Bookman Old Style"/>
                <w:bCs/>
              </w:rPr>
            </w:pPr>
            <w:r w:rsidRPr="00F1274B">
              <w:rPr>
                <w:rFonts w:ascii="Bookman Old Style" w:hAnsi="Bookman Old Style"/>
                <w:b/>
                <w:bCs/>
              </w:rPr>
              <w:t>2. El Derecho Procesal Penal</w:t>
            </w:r>
            <w:r w:rsidRPr="00F1274B">
              <w:rPr>
                <w:rFonts w:ascii="Bookman Old Style" w:hAnsi="Bookman Old Style"/>
                <w:bCs/>
              </w:rPr>
              <w:t>. Concepto y contenido. Función material. Función normal. Caracteres. Derecho público. Derecho interno y local. Derecho formal o adjetivo. Fuentes</w:t>
            </w:r>
            <w:r>
              <w:rPr>
                <w:rFonts w:ascii="Bookman Old Style" w:hAnsi="Bookman Old Style"/>
                <w:bCs/>
              </w:rPr>
              <w:t>: l</w:t>
            </w:r>
            <w:r w:rsidRPr="00F1274B">
              <w:rPr>
                <w:rFonts w:ascii="Bookman Old Style" w:hAnsi="Bookman Old Style"/>
                <w:bCs/>
              </w:rPr>
              <w:t>a ley, la doctrina, la jurisprudencia, la costumbre.</w:t>
            </w:r>
          </w:p>
          <w:p w:rsidR="00DE63C1" w:rsidRPr="00F1274B" w:rsidRDefault="00DE63C1" w:rsidP="00DE63C1">
            <w:pPr>
              <w:contextualSpacing/>
              <w:jc w:val="both"/>
              <w:rPr>
                <w:rFonts w:ascii="Bookman Old Style" w:hAnsi="Bookman Old Style"/>
                <w:bCs/>
              </w:rPr>
            </w:pPr>
            <w:r w:rsidRPr="00F1274B">
              <w:rPr>
                <w:rFonts w:ascii="Bookman Old Style" w:hAnsi="Bookman Old Style"/>
                <w:b/>
                <w:bCs/>
              </w:rPr>
              <w:t>3. Vinculación con otras ramas jurídicas:</w:t>
            </w:r>
            <w:r>
              <w:rPr>
                <w:rFonts w:ascii="Bookman Old Style" w:hAnsi="Bookman Old Style"/>
                <w:bCs/>
              </w:rPr>
              <w:t>c</w:t>
            </w:r>
            <w:r w:rsidRPr="00F1274B">
              <w:rPr>
                <w:rFonts w:ascii="Bookman Old Style" w:hAnsi="Bookman Old Style"/>
                <w:bCs/>
              </w:rPr>
              <w:t>on el Derecho Penal, con el Derecho Constitucional, con el Derecho Procesal.</w:t>
            </w:r>
          </w:p>
          <w:p w:rsidR="00DE63C1" w:rsidRDefault="00DE63C1" w:rsidP="00DE63C1">
            <w:pPr>
              <w:contextualSpacing/>
              <w:jc w:val="both"/>
              <w:rPr>
                <w:rFonts w:ascii="Bookman Old Style" w:hAnsi="Bookman Old Style"/>
                <w:bCs/>
              </w:rPr>
            </w:pPr>
            <w:r w:rsidRPr="00F1274B">
              <w:rPr>
                <w:rFonts w:ascii="Bookman Old Style" w:hAnsi="Bookman Old Style"/>
                <w:b/>
                <w:bCs/>
              </w:rPr>
              <w:t>4. La ley procesal penal.</w:t>
            </w:r>
            <w:r w:rsidRPr="00F1274B">
              <w:rPr>
                <w:rFonts w:ascii="Bookman Old Style" w:hAnsi="Bookman Old Style"/>
                <w:bCs/>
              </w:rPr>
              <w:t xml:space="preserve"> Introducción. Interpretación de la ley procesal penal. Concepto y necesidad. Los principios formales que rigen la interpretación. Las formas de interpretación. </w:t>
            </w:r>
          </w:p>
          <w:p w:rsidR="00DE63C1" w:rsidRPr="00F1274B" w:rsidRDefault="00DE63C1" w:rsidP="00DE63C1">
            <w:pPr>
              <w:contextualSpacing/>
              <w:jc w:val="both"/>
              <w:rPr>
                <w:rFonts w:ascii="Bookman Old Style" w:hAnsi="Bookman Old Style"/>
                <w:bCs/>
              </w:rPr>
            </w:pPr>
            <w:r w:rsidRPr="00AC69DF">
              <w:rPr>
                <w:rFonts w:ascii="Bookman Old Style" w:hAnsi="Bookman Old Style"/>
                <w:b/>
                <w:bCs/>
              </w:rPr>
              <w:t>5. Paradigmas procesales</w:t>
            </w:r>
            <w:r>
              <w:rPr>
                <w:rFonts w:ascii="Bookman Old Style" w:hAnsi="Bookman Old Style"/>
                <w:bCs/>
              </w:rPr>
              <w:t>. Sistemas inquisitivo, acusatorio y mixto.</w:t>
            </w:r>
          </w:p>
          <w:p w:rsidR="00DE63C1" w:rsidRPr="00F1274B" w:rsidRDefault="00DE63C1" w:rsidP="00DE63C1">
            <w:pPr>
              <w:contextualSpacing/>
              <w:jc w:val="both"/>
              <w:rPr>
                <w:rFonts w:ascii="Bookman Old Style" w:hAnsi="Bookman Old Style"/>
                <w:bCs/>
              </w:rPr>
            </w:pPr>
            <w:r>
              <w:rPr>
                <w:rFonts w:ascii="Bookman Old Style" w:hAnsi="Bookman Old Style"/>
                <w:b/>
                <w:bCs/>
              </w:rPr>
              <w:t>6</w:t>
            </w:r>
            <w:r w:rsidRPr="00F1274B">
              <w:rPr>
                <w:rFonts w:ascii="Bookman Old Style" w:hAnsi="Bookman Old Style"/>
                <w:b/>
                <w:bCs/>
              </w:rPr>
              <w:t>.El impacto de los tratados de derechos humanos en el Derecho Procesal Penal interno</w:t>
            </w:r>
            <w:r>
              <w:rPr>
                <w:rFonts w:ascii="Bookman Old Style" w:hAnsi="Bookman Old Style"/>
                <w:bCs/>
              </w:rPr>
              <w:t xml:space="preserve">. </w:t>
            </w:r>
            <w:r w:rsidRPr="00F1274B">
              <w:rPr>
                <w:rFonts w:ascii="Bookman Old Style" w:hAnsi="Bookman Old Style"/>
                <w:bCs/>
              </w:rPr>
              <w:t xml:space="preserve">Las instancias supranacionales. Comités y Cortes de derechos humanos. Casos en que intervienen. Laspartes en la petición. Derechos protegidos. Los requisitos de una petición. El trámite. La remisión de casos a laCorte. </w:t>
            </w:r>
            <w:r>
              <w:rPr>
                <w:rFonts w:ascii="Bookman Old Style" w:hAnsi="Bookman Old Style"/>
                <w:bCs/>
              </w:rPr>
              <w:t>Responsabilidad</w:t>
            </w:r>
            <w:r w:rsidRPr="00F1274B">
              <w:rPr>
                <w:rFonts w:ascii="Bookman Old Style" w:hAnsi="Bookman Old Style"/>
                <w:bCs/>
              </w:rPr>
              <w:t xml:space="preserve"> del </w:t>
            </w:r>
            <w:r>
              <w:rPr>
                <w:rFonts w:ascii="Bookman Old Style" w:hAnsi="Bookman Old Style"/>
                <w:bCs/>
              </w:rPr>
              <w:t>E</w:t>
            </w:r>
            <w:r w:rsidRPr="00F1274B">
              <w:rPr>
                <w:rFonts w:ascii="Bookman Old Style" w:hAnsi="Bookman Old Style"/>
                <w:bCs/>
              </w:rPr>
              <w:t xml:space="preserve">stado </w:t>
            </w:r>
            <w:r>
              <w:rPr>
                <w:rFonts w:ascii="Bookman Old Style" w:hAnsi="Bookman Old Style"/>
                <w:bCs/>
              </w:rPr>
              <w:t>A</w:t>
            </w:r>
            <w:r w:rsidRPr="00F1274B">
              <w:rPr>
                <w:rFonts w:ascii="Bookman Old Style" w:hAnsi="Bookman Old Style"/>
                <w:bCs/>
              </w:rPr>
              <w:t>rgentino por el incumplimiento de los derechos que debe garantiza</w:t>
            </w:r>
            <w:r>
              <w:rPr>
                <w:rFonts w:ascii="Bookman Old Style" w:hAnsi="Bookman Old Style"/>
                <w:bCs/>
              </w:rPr>
              <w:t xml:space="preserve">r. </w:t>
            </w:r>
            <w:r w:rsidRPr="00F1274B">
              <w:rPr>
                <w:rFonts w:ascii="Bookman Old Style" w:hAnsi="Bookman Old Style"/>
                <w:bCs/>
              </w:rPr>
              <w:t>La obligatoriedad de las decisiones de la Corte Interamericana de Derechos Humanos y la cosa juzgada</w:t>
            </w:r>
            <w:r w:rsidR="001E5857">
              <w:rPr>
                <w:rFonts w:ascii="Bookman Old Style" w:hAnsi="Bookman Old Style"/>
                <w:bCs/>
              </w:rPr>
              <w:t xml:space="preserve"> </w:t>
            </w:r>
            <w:r w:rsidRPr="00F1274B">
              <w:rPr>
                <w:rFonts w:ascii="Bookman Old Style" w:hAnsi="Bookman Old Style"/>
                <w:bCs/>
              </w:rPr>
              <w:t>en el ámbito interno.</w:t>
            </w:r>
          </w:p>
          <w:p w:rsidR="00DE63C1" w:rsidRDefault="00DE63C1" w:rsidP="00DE63C1">
            <w:pPr>
              <w:contextualSpacing/>
              <w:jc w:val="both"/>
              <w:rPr>
                <w:rFonts w:ascii="Bookman Old Style" w:hAnsi="Bookman Old Style"/>
                <w:bCs/>
              </w:rPr>
            </w:pPr>
          </w:p>
          <w:p w:rsidR="00DE63C1" w:rsidRDefault="00DE63C1" w:rsidP="00DE63C1">
            <w:pPr>
              <w:contextualSpacing/>
              <w:jc w:val="both"/>
              <w:rPr>
                <w:rFonts w:ascii="Bookman Old Style" w:hAnsi="Bookman Old Style"/>
                <w:bCs/>
              </w:rPr>
            </w:pPr>
          </w:p>
          <w:p w:rsidR="00DE63C1" w:rsidRPr="00F1274B" w:rsidRDefault="00DE63C1" w:rsidP="00DE63C1">
            <w:pPr>
              <w:contextualSpacing/>
              <w:jc w:val="both"/>
              <w:rPr>
                <w:rFonts w:ascii="Bookman Old Style" w:hAnsi="Bookman Old Style"/>
                <w:b/>
                <w:bCs/>
                <w:u w:val="single"/>
              </w:rPr>
            </w:pPr>
            <w:r w:rsidRPr="00F1274B">
              <w:rPr>
                <w:rFonts w:ascii="Bookman Old Style" w:hAnsi="Bookman Old Style"/>
                <w:b/>
                <w:bCs/>
                <w:u w:val="single"/>
              </w:rPr>
              <w:t>UNIDAD I</w:t>
            </w:r>
            <w:r>
              <w:rPr>
                <w:rFonts w:ascii="Bookman Old Style" w:hAnsi="Bookman Old Style"/>
                <w:b/>
                <w:bCs/>
                <w:u w:val="single"/>
              </w:rPr>
              <w:t>I</w:t>
            </w:r>
            <w:r w:rsidRPr="00F1274B">
              <w:rPr>
                <w:rFonts w:ascii="Bookman Old Style" w:hAnsi="Bookman Old Style"/>
                <w:b/>
                <w:bCs/>
                <w:u w:val="single"/>
              </w:rPr>
              <w:t xml:space="preserve">: </w:t>
            </w:r>
            <w:r>
              <w:rPr>
                <w:rFonts w:ascii="Bookman Old Style" w:hAnsi="Bookman Old Style"/>
                <w:b/>
                <w:bCs/>
                <w:u w:val="single"/>
              </w:rPr>
              <w:t>Garantías</w:t>
            </w:r>
            <w:r w:rsidRPr="00F1274B">
              <w:rPr>
                <w:rFonts w:ascii="Bookman Old Style" w:hAnsi="Bookman Old Style"/>
                <w:b/>
                <w:bCs/>
                <w:u w:val="single"/>
              </w:rPr>
              <w:t xml:space="preserve"> constitucionales del proceso penal</w:t>
            </w:r>
          </w:p>
          <w:p w:rsidR="00DE63C1" w:rsidRDefault="00DE63C1" w:rsidP="00DE63C1">
            <w:pPr>
              <w:contextualSpacing/>
              <w:jc w:val="both"/>
              <w:rPr>
                <w:rFonts w:ascii="Bookman Old Style" w:hAnsi="Bookman Old Style"/>
                <w:b/>
                <w:bCs/>
              </w:rPr>
            </w:pPr>
          </w:p>
          <w:p w:rsidR="00DE63C1" w:rsidRPr="00F1274B" w:rsidRDefault="00DE63C1" w:rsidP="00DE63C1">
            <w:pPr>
              <w:contextualSpacing/>
              <w:jc w:val="both"/>
              <w:rPr>
                <w:rFonts w:ascii="Bookman Old Style" w:hAnsi="Bookman Old Style"/>
                <w:bCs/>
              </w:rPr>
            </w:pPr>
            <w:r w:rsidRPr="00F1274B">
              <w:rPr>
                <w:rFonts w:ascii="Bookman Old Style" w:hAnsi="Bookman Old Style"/>
                <w:b/>
                <w:bCs/>
              </w:rPr>
              <w:t>1. El poder penal del Estado</w:t>
            </w:r>
            <w:r w:rsidRPr="00F1274B">
              <w:rPr>
                <w:rFonts w:ascii="Bookman Old Style" w:hAnsi="Bookman Old Style"/>
                <w:bCs/>
              </w:rPr>
              <w:t>: límites y organización.</w:t>
            </w:r>
            <w:r>
              <w:rPr>
                <w:rFonts w:ascii="Bookman Old Style" w:hAnsi="Bookman Old Style"/>
                <w:bCs/>
              </w:rPr>
              <w:t xml:space="preserve"> Garantías constitucionales del proceso penal: fuentes.</w:t>
            </w:r>
          </w:p>
          <w:p w:rsidR="00DE63C1" w:rsidRDefault="00DE63C1" w:rsidP="00DE63C1">
            <w:pPr>
              <w:contextualSpacing/>
              <w:jc w:val="both"/>
              <w:rPr>
                <w:rFonts w:ascii="Bookman Old Style" w:hAnsi="Bookman Old Style"/>
                <w:bCs/>
              </w:rPr>
            </w:pPr>
            <w:r w:rsidRPr="00F1274B">
              <w:rPr>
                <w:rFonts w:ascii="Bookman Old Style" w:hAnsi="Bookman Old Style"/>
                <w:b/>
                <w:bCs/>
              </w:rPr>
              <w:t>2. Juicio previo (</w:t>
            </w:r>
            <w:r w:rsidRPr="00F1274B">
              <w:rPr>
                <w:rFonts w:ascii="Bookman Old Style" w:hAnsi="Bookman Old Style"/>
                <w:b/>
                <w:bCs/>
                <w:i/>
              </w:rPr>
              <w:t>nullapoena sine iuditio</w:t>
            </w:r>
            <w:r w:rsidRPr="00F1274B">
              <w:rPr>
                <w:rFonts w:ascii="Bookman Old Style" w:hAnsi="Bookman Old Style"/>
                <w:b/>
                <w:bCs/>
              </w:rPr>
              <w:t>)</w:t>
            </w:r>
            <w:r w:rsidRPr="00F1274B">
              <w:rPr>
                <w:rFonts w:ascii="Bookman Old Style" w:hAnsi="Bookman Old Style"/>
                <w:bCs/>
              </w:rPr>
              <w:t>. La sentencia judicial de condena como fundamento de la actuacióndel poder penal material del Estado (la pena). El proceso legal previo (</w:t>
            </w:r>
            <w:r w:rsidRPr="00F1274B">
              <w:rPr>
                <w:rFonts w:ascii="Bookman Old Style" w:hAnsi="Bookman Old Style"/>
                <w:bCs/>
                <w:i/>
              </w:rPr>
              <w:t>nullapoena sine processu</w:t>
            </w:r>
            <w:r w:rsidRPr="00F1274B">
              <w:rPr>
                <w:rFonts w:ascii="Bookman Old Style" w:hAnsi="Bookman Old Style"/>
                <w:bCs/>
              </w:rPr>
              <w:t xml:space="preserve">). Publicidad yoralidad del juicio penal. </w:t>
            </w:r>
          </w:p>
          <w:p w:rsidR="00DE63C1" w:rsidRPr="00F1274B" w:rsidRDefault="00DE63C1" w:rsidP="00DE63C1">
            <w:pPr>
              <w:contextualSpacing/>
              <w:jc w:val="both"/>
              <w:rPr>
                <w:rFonts w:ascii="Bookman Old Style" w:hAnsi="Bookman Old Style"/>
                <w:bCs/>
              </w:rPr>
            </w:pPr>
            <w:r w:rsidRPr="00F1274B">
              <w:rPr>
                <w:rFonts w:ascii="Bookman Old Style" w:hAnsi="Bookman Old Style"/>
                <w:b/>
                <w:bCs/>
              </w:rPr>
              <w:t>3. El juez natural</w:t>
            </w:r>
            <w:r w:rsidRPr="00F1274B">
              <w:rPr>
                <w:rFonts w:ascii="Bookman Old Style" w:hAnsi="Bookman Old Style"/>
                <w:bCs/>
              </w:rPr>
              <w:t>. Concepto, efectos procesales. El jurado popular.</w:t>
            </w:r>
          </w:p>
          <w:p w:rsidR="00DE63C1" w:rsidRPr="00F1274B" w:rsidRDefault="00DE63C1" w:rsidP="00DE63C1">
            <w:pPr>
              <w:contextualSpacing/>
              <w:jc w:val="both"/>
              <w:rPr>
                <w:rFonts w:ascii="Bookman Old Style" w:hAnsi="Bookman Old Style"/>
                <w:bCs/>
              </w:rPr>
            </w:pPr>
            <w:r w:rsidRPr="00F1274B">
              <w:rPr>
                <w:rFonts w:ascii="Bookman Old Style" w:hAnsi="Bookman Old Style"/>
                <w:b/>
                <w:bCs/>
              </w:rPr>
              <w:t>4. Inocencia</w:t>
            </w:r>
            <w:r w:rsidRPr="00F1274B">
              <w:rPr>
                <w:rFonts w:ascii="Bookman Old Style" w:hAnsi="Bookman Old Style"/>
                <w:bCs/>
              </w:rPr>
              <w:t xml:space="preserve">. </w:t>
            </w:r>
            <w:r w:rsidRPr="00F1274B">
              <w:rPr>
                <w:rFonts w:ascii="Bookman Old Style" w:hAnsi="Bookman Old Style"/>
                <w:bCs/>
                <w:i/>
              </w:rPr>
              <w:t>In dubio pro reo</w:t>
            </w:r>
            <w:r w:rsidRPr="00F1274B">
              <w:rPr>
                <w:rFonts w:ascii="Bookman Old Style" w:hAnsi="Bookman Old Style"/>
                <w:bCs/>
              </w:rPr>
              <w:t xml:space="preserve">. </w:t>
            </w:r>
            <w:r w:rsidRPr="00F1274B">
              <w:rPr>
                <w:rFonts w:ascii="Bookman Old Style" w:hAnsi="Bookman Old Style"/>
                <w:bCs/>
                <w:i/>
              </w:rPr>
              <w:t>Onusprobandi</w:t>
            </w:r>
            <w:r w:rsidRPr="00F1274B">
              <w:rPr>
                <w:rFonts w:ascii="Bookman Old Style" w:hAnsi="Bookman Old Style"/>
                <w:bCs/>
              </w:rPr>
              <w:t>. El trato del inocente y la coerción procesal.</w:t>
            </w:r>
          </w:p>
          <w:p w:rsidR="00DE63C1" w:rsidRPr="00F1274B" w:rsidRDefault="00DE63C1" w:rsidP="00DE63C1">
            <w:pPr>
              <w:contextualSpacing/>
              <w:jc w:val="both"/>
              <w:rPr>
                <w:rFonts w:ascii="Bookman Old Style" w:hAnsi="Bookman Old Style"/>
                <w:bCs/>
              </w:rPr>
            </w:pPr>
            <w:r w:rsidRPr="00F1274B">
              <w:rPr>
                <w:rFonts w:ascii="Bookman Old Style" w:hAnsi="Bookman Old Style"/>
                <w:b/>
                <w:bCs/>
              </w:rPr>
              <w:t>5. Defensa</w:t>
            </w:r>
            <w:r w:rsidRPr="00F1274B">
              <w:rPr>
                <w:rFonts w:ascii="Bookman Old Style" w:hAnsi="Bookman Old Style"/>
                <w:bCs/>
              </w:rPr>
              <w:t>. Antecedentes. Concepto y alcances. Derecho a ser oído (contradicción). Concepto. Imputaciónnecesaria. Conocimiento de la imputación. Audiencia. Correlación entre la imputación y el fallo. Igualdad deposiciones. El poder del Estado. La posición de los órganos de persecución del estado. La defensa técnica.Facultades defensivas: control de la prueba que valorará el tribunal en la sentencia, producción de prueba dedescargo. Valoración de la prueba. Otras derivaciones. Inadmisibilidad de la "</w:t>
            </w:r>
            <w:r w:rsidRPr="00F1274B">
              <w:rPr>
                <w:rFonts w:ascii="Bookman Old Style" w:hAnsi="Bookman Old Style"/>
                <w:bCs/>
                <w:i/>
              </w:rPr>
              <w:t>reformatio in peius</w:t>
            </w:r>
            <w:r w:rsidRPr="00F1274B">
              <w:rPr>
                <w:rFonts w:ascii="Bookman Old Style" w:hAnsi="Bookman Old Style"/>
                <w:bCs/>
              </w:rPr>
              <w:t>".Inadmisibilidad del juicio contra ausentes. Incoercibilidad del imputado como órgano de prueba.</w:t>
            </w:r>
          </w:p>
          <w:p w:rsidR="00DE63C1" w:rsidRPr="00F1274B" w:rsidRDefault="00DE63C1" w:rsidP="00DE63C1">
            <w:pPr>
              <w:contextualSpacing/>
              <w:jc w:val="both"/>
              <w:rPr>
                <w:rFonts w:ascii="Bookman Old Style" w:hAnsi="Bookman Old Style"/>
                <w:bCs/>
              </w:rPr>
            </w:pPr>
            <w:r w:rsidRPr="00F1274B">
              <w:rPr>
                <w:rFonts w:ascii="Bookman Old Style" w:hAnsi="Bookman Old Style"/>
                <w:b/>
                <w:bCs/>
              </w:rPr>
              <w:t>6. Inadmisibilidad de la persecución penal múltiple (</w:t>
            </w:r>
            <w:r w:rsidRPr="00F1274B">
              <w:rPr>
                <w:rFonts w:ascii="Bookman Old Style" w:hAnsi="Bookman Old Style"/>
                <w:b/>
                <w:bCs/>
                <w:i/>
              </w:rPr>
              <w:t>ne bis in idem</w:t>
            </w:r>
            <w:r w:rsidRPr="00F1274B">
              <w:rPr>
                <w:rFonts w:ascii="Bookman Old Style" w:hAnsi="Bookman Old Style"/>
                <w:b/>
                <w:bCs/>
              </w:rPr>
              <w:t>).</w:t>
            </w:r>
            <w:r w:rsidRPr="00F1274B">
              <w:rPr>
                <w:rFonts w:ascii="Bookman Old Style" w:hAnsi="Bookman Old Style"/>
                <w:bCs/>
              </w:rPr>
              <w:t xml:space="preserve"> Antecedentes, concepto y alcance.Requisitos generales. Identidad personal, identidad objetiva y depretensión. Los límites para la aplicación del principio. Remedios. Pena y múltiple persecución.</w:t>
            </w:r>
          </w:p>
          <w:p w:rsidR="00DE63C1" w:rsidRPr="00DD711E" w:rsidRDefault="00DE63C1" w:rsidP="00DE63C1">
            <w:pPr>
              <w:contextualSpacing/>
              <w:jc w:val="both"/>
              <w:rPr>
                <w:rFonts w:ascii="Bookman Old Style" w:hAnsi="Bookman Old Style"/>
                <w:bCs/>
              </w:rPr>
            </w:pPr>
            <w:r w:rsidRPr="00DD711E">
              <w:rPr>
                <w:rFonts w:ascii="Bookman Old Style" w:hAnsi="Bookman Old Style"/>
                <w:b/>
                <w:bCs/>
              </w:rPr>
              <w:t>7. Límites formales para la averiguación de la verdad</w:t>
            </w:r>
            <w:r w:rsidRPr="00DD711E">
              <w:rPr>
                <w:rFonts w:ascii="Bookman Old Style" w:hAnsi="Bookman Old Style"/>
                <w:bCs/>
              </w:rPr>
              <w:t>. Concepto. el imputado como órgano de prueba.Supresión de los tormentos. Protección del domicilio, las comunicaciones y los papeles privados.Antecedentes. Alcance. Valor del consentimiento. Las comunicaciones por medios distintos al epistolar. Lasprohibiciones probatorias. Exclusión de prueba obtenida ilegalmente.</w:t>
            </w:r>
          </w:p>
          <w:p w:rsidR="00DE63C1" w:rsidRPr="00DD711E" w:rsidRDefault="00DE63C1" w:rsidP="00DE63C1">
            <w:pPr>
              <w:contextualSpacing/>
              <w:jc w:val="both"/>
              <w:rPr>
                <w:rFonts w:ascii="Bookman Old Style" w:hAnsi="Bookman Old Style"/>
                <w:bCs/>
              </w:rPr>
            </w:pPr>
            <w:r w:rsidRPr="00DD711E">
              <w:rPr>
                <w:rFonts w:ascii="Bookman Old Style" w:hAnsi="Bookman Old Style"/>
                <w:b/>
                <w:bCs/>
              </w:rPr>
              <w:t>8. Limitación temporal del proceso</w:t>
            </w:r>
            <w:r w:rsidRPr="00DD711E">
              <w:rPr>
                <w:rFonts w:ascii="Bookman Old Style" w:hAnsi="Bookman Old Style"/>
                <w:bCs/>
              </w:rPr>
              <w:t>. Su previsión en los pactos internacionales. Su recepción en el derechointerno. Contenido del derecho. Caso Mattei (C.S.J.N.).</w:t>
            </w:r>
          </w:p>
          <w:p w:rsidR="00DE63C1" w:rsidRPr="00DD711E" w:rsidRDefault="00DE63C1" w:rsidP="00DE63C1">
            <w:pPr>
              <w:contextualSpacing/>
              <w:jc w:val="both"/>
              <w:rPr>
                <w:rFonts w:ascii="Bookman Old Style" w:hAnsi="Bookman Old Style"/>
                <w:bCs/>
              </w:rPr>
            </w:pPr>
            <w:r w:rsidRPr="00DD711E">
              <w:rPr>
                <w:rFonts w:ascii="Bookman Old Style" w:hAnsi="Bookman Old Style"/>
                <w:b/>
                <w:bCs/>
              </w:rPr>
              <w:t>9. La doble instancia o doble conforme</w:t>
            </w:r>
            <w:r w:rsidRPr="00DD711E">
              <w:rPr>
                <w:rFonts w:ascii="Bookman Old Style" w:hAnsi="Bookman Old Style"/>
                <w:bCs/>
              </w:rPr>
              <w:t>. Su previsión en los pactos internacionales. El derecho interno. Opiniónde la doctrina. La respuesta de la C.S.J.N</w:t>
            </w:r>
            <w:r>
              <w:rPr>
                <w:rFonts w:ascii="Bookman Old Style" w:hAnsi="Bookman Old Style"/>
                <w:bCs/>
              </w:rPr>
              <w:t>: caso Casal.</w:t>
            </w:r>
          </w:p>
          <w:p w:rsidR="00DE63C1" w:rsidRDefault="00DE63C1" w:rsidP="00DE63C1">
            <w:pPr>
              <w:contextualSpacing/>
              <w:jc w:val="both"/>
              <w:rPr>
                <w:rFonts w:ascii="Bookman Old Style" w:hAnsi="Bookman Old Style"/>
                <w:bCs/>
              </w:rPr>
            </w:pPr>
          </w:p>
          <w:p w:rsidR="00DE63C1" w:rsidRDefault="00DE63C1" w:rsidP="00DE63C1">
            <w:pPr>
              <w:contextualSpacing/>
              <w:jc w:val="both"/>
              <w:rPr>
                <w:rFonts w:ascii="Bookman Old Style" w:hAnsi="Bookman Old Style"/>
                <w:bCs/>
              </w:rPr>
            </w:pPr>
          </w:p>
          <w:p w:rsidR="00DE63C1" w:rsidRDefault="00DE63C1" w:rsidP="00DE63C1">
            <w:pPr>
              <w:contextualSpacing/>
              <w:jc w:val="both"/>
              <w:rPr>
                <w:rFonts w:ascii="Bookman Old Style" w:hAnsi="Bookman Old Style"/>
                <w:bCs/>
              </w:rPr>
            </w:pPr>
            <w:r w:rsidRPr="00F1274B">
              <w:rPr>
                <w:rFonts w:ascii="Bookman Old Style" w:hAnsi="Bookman Old Style"/>
                <w:b/>
                <w:bCs/>
                <w:u w:val="single"/>
              </w:rPr>
              <w:t xml:space="preserve">UNIDAD </w:t>
            </w:r>
            <w:r>
              <w:rPr>
                <w:rFonts w:ascii="Bookman Old Style" w:hAnsi="Bookman Old Style"/>
                <w:b/>
                <w:bCs/>
                <w:u w:val="single"/>
              </w:rPr>
              <w:t>III</w:t>
            </w:r>
            <w:r w:rsidRPr="00F1274B">
              <w:rPr>
                <w:rFonts w:ascii="Bookman Old Style" w:hAnsi="Bookman Old Style"/>
                <w:b/>
                <w:bCs/>
                <w:u w:val="single"/>
              </w:rPr>
              <w:t xml:space="preserve">: </w:t>
            </w:r>
            <w:r>
              <w:rPr>
                <w:rFonts w:ascii="Bookman Old Style" w:hAnsi="Bookman Old Style"/>
                <w:b/>
                <w:bCs/>
                <w:u w:val="single"/>
              </w:rPr>
              <w:t>Principios del proceso penal</w:t>
            </w:r>
          </w:p>
          <w:p w:rsidR="00DE63C1" w:rsidRDefault="00DE63C1" w:rsidP="00DE63C1">
            <w:pPr>
              <w:contextualSpacing/>
              <w:jc w:val="both"/>
              <w:rPr>
                <w:rFonts w:ascii="Bookman Old Style" w:hAnsi="Bookman Old Style"/>
                <w:b/>
                <w:bCs/>
              </w:rPr>
            </w:pPr>
          </w:p>
          <w:p w:rsidR="00DE63C1" w:rsidRPr="00DD711E" w:rsidRDefault="00DE63C1" w:rsidP="00DE63C1">
            <w:pPr>
              <w:contextualSpacing/>
              <w:jc w:val="both"/>
              <w:rPr>
                <w:rFonts w:ascii="Bookman Old Style" w:hAnsi="Bookman Old Style"/>
                <w:b/>
                <w:bCs/>
              </w:rPr>
            </w:pPr>
            <w:r w:rsidRPr="00DD711E">
              <w:rPr>
                <w:rFonts w:ascii="Bookman Old Style" w:hAnsi="Bookman Old Style"/>
                <w:b/>
                <w:bCs/>
              </w:rPr>
              <w:t>1. Consideraciones generales.</w:t>
            </w:r>
          </w:p>
          <w:p w:rsidR="00DE63C1" w:rsidRPr="00DD711E" w:rsidRDefault="00DE63C1" w:rsidP="00DE63C1">
            <w:pPr>
              <w:contextualSpacing/>
              <w:jc w:val="both"/>
              <w:rPr>
                <w:rFonts w:ascii="Bookman Old Style" w:hAnsi="Bookman Old Style"/>
                <w:bCs/>
              </w:rPr>
            </w:pPr>
            <w:r w:rsidRPr="00DD711E">
              <w:rPr>
                <w:rFonts w:ascii="Bookman Old Style" w:hAnsi="Bookman Old Style"/>
                <w:b/>
                <w:bCs/>
              </w:rPr>
              <w:lastRenderedPageBreak/>
              <w:t>2. Principio de oficialidad</w:t>
            </w:r>
            <w:r w:rsidRPr="00DD711E">
              <w:rPr>
                <w:rFonts w:ascii="Bookman Old Style" w:hAnsi="Bookman Old Style"/>
                <w:bCs/>
              </w:rPr>
              <w:t>. Extensión. La función de juzgar. Función de perseguir. La función de defensa delimputado. Principio de oficiosidad.</w:t>
            </w:r>
          </w:p>
          <w:p w:rsidR="00DE63C1" w:rsidRPr="00DD711E" w:rsidRDefault="00DE63C1" w:rsidP="00DE63C1">
            <w:pPr>
              <w:contextualSpacing/>
              <w:jc w:val="both"/>
              <w:rPr>
                <w:rFonts w:ascii="Bookman Old Style" w:hAnsi="Bookman Old Style"/>
                <w:bCs/>
              </w:rPr>
            </w:pPr>
            <w:r w:rsidRPr="009D2DFB">
              <w:rPr>
                <w:rFonts w:ascii="Bookman Old Style" w:hAnsi="Bookman Old Style"/>
                <w:b/>
                <w:bCs/>
              </w:rPr>
              <w:t>3. Principio de legalidad</w:t>
            </w:r>
            <w:r w:rsidRPr="00DD711E">
              <w:rPr>
                <w:rFonts w:ascii="Bookman Old Style" w:hAnsi="Bookman Old Style"/>
                <w:bCs/>
              </w:rPr>
              <w:t xml:space="preserve">. Los principios de inevitabilidad e irretractabilidad. El denominado principio deoportunidad. Concepto. tipos de oportunidad. Libre y reglada. El instituto en el derecho comparado. Criterios deoportunidad en leyes sustantivas. </w:t>
            </w:r>
            <w:r>
              <w:rPr>
                <w:rFonts w:ascii="Bookman Old Style" w:hAnsi="Bookman Old Style"/>
                <w:bCs/>
              </w:rPr>
              <w:t>S</w:t>
            </w:r>
            <w:r w:rsidRPr="00DD711E">
              <w:rPr>
                <w:rFonts w:ascii="Bookman Old Style" w:hAnsi="Bookman Old Style"/>
                <w:bCs/>
              </w:rPr>
              <w:t>uspensión de juicio a prueba. Los criterios de oportunidad en la ley 6.730.Problemas constitucionales.</w:t>
            </w:r>
          </w:p>
          <w:p w:rsidR="00DE63C1" w:rsidRPr="00DD711E" w:rsidRDefault="00DE63C1" w:rsidP="00DE63C1">
            <w:pPr>
              <w:contextualSpacing/>
              <w:jc w:val="both"/>
              <w:rPr>
                <w:rFonts w:ascii="Bookman Old Style" w:hAnsi="Bookman Old Style"/>
                <w:bCs/>
              </w:rPr>
            </w:pPr>
            <w:r w:rsidRPr="009D2DFB">
              <w:rPr>
                <w:rFonts w:ascii="Bookman Old Style" w:hAnsi="Bookman Old Style"/>
                <w:b/>
                <w:bCs/>
              </w:rPr>
              <w:t>4. Verdad real</w:t>
            </w:r>
            <w:r w:rsidRPr="00DD711E">
              <w:rPr>
                <w:rFonts w:ascii="Bookman Old Style" w:hAnsi="Bookman Old Style"/>
                <w:bCs/>
              </w:rPr>
              <w:t>. Introducción. Exigencia constitucional. Conocimiento y verdad. Estados de conocimiento enrelación con la verdad: la sospecha, la probabilidad, la duda, la certeza. Los principios del proceso penal paraalcanzar la verdad.</w:t>
            </w:r>
          </w:p>
          <w:p w:rsidR="00DE63C1" w:rsidRPr="00DD711E" w:rsidRDefault="00DE63C1" w:rsidP="00DE63C1">
            <w:pPr>
              <w:contextualSpacing/>
              <w:jc w:val="both"/>
              <w:rPr>
                <w:rFonts w:ascii="Bookman Old Style" w:hAnsi="Bookman Old Style"/>
                <w:bCs/>
              </w:rPr>
            </w:pPr>
            <w:r w:rsidRPr="009D2DFB">
              <w:rPr>
                <w:rFonts w:ascii="Bookman Old Style" w:hAnsi="Bookman Old Style"/>
                <w:b/>
                <w:bCs/>
              </w:rPr>
              <w:t>5. Inmediación</w:t>
            </w:r>
            <w:r w:rsidRPr="00DD711E">
              <w:rPr>
                <w:rFonts w:ascii="Bookman Old Style" w:hAnsi="Bookman Old Style"/>
                <w:bCs/>
              </w:rPr>
              <w:t>. Concepto. Oralidad. Concentración o continuidad. Identidad física del juzgador.</w:t>
            </w:r>
          </w:p>
          <w:p w:rsidR="00DE63C1" w:rsidRPr="00F1274B" w:rsidRDefault="00DE63C1" w:rsidP="00DE63C1">
            <w:pPr>
              <w:contextualSpacing/>
              <w:jc w:val="both"/>
              <w:rPr>
                <w:rFonts w:ascii="Bookman Old Style" w:hAnsi="Bookman Old Style"/>
                <w:bCs/>
              </w:rPr>
            </w:pPr>
            <w:r w:rsidRPr="009D2DFB">
              <w:rPr>
                <w:rFonts w:ascii="Bookman Old Style" w:hAnsi="Bookman Old Style"/>
                <w:b/>
                <w:bCs/>
              </w:rPr>
              <w:t>6. Otros principios</w:t>
            </w:r>
            <w:r w:rsidRPr="00DD711E">
              <w:rPr>
                <w:rFonts w:ascii="Bookman Old Style" w:hAnsi="Bookman Old Style"/>
                <w:bCs/>
              </w:rPr>
              <w:t>. Publicidad del debate. Libertad y comunidad de prueba. Libre convicción</w:t>
            </w:r>
          </w:p>
          <w:p w:rsidR="00DE63C1" w:rsidRPr="00F1274B" w:rsidRDefault="00DE63C1" w:rsidP="00DE63C1">
            <w:pPr>
              <w:contextualSpacing/>
              <w:jc w:val="both"/>
              <w:rPr>
                <w:rFonts w:ascii="Bookman Old Style" w:hAnsi="Bookman Old Style"/>
                <w:bCs/>
              </w:rPr>
            </w:pPr>
          </w:p>
          <w:p w:rsidR="00DE63C1" w:rsidRDefault="00DE63C1" w:rsidP="00DE63C1">
            <w:pPr>
              <w:contextualSpacing/>
              <w:jc w:val="both"/>
              <w:rPr>
                <w:rFonts w:ascii="Bookman Old Style" w:hAnsi="Bookman Old Style"/>
                <w:bCs/>
              </w:rPr>
            </w:pPr>
          </w:p>
          <w:p w:rsidR="00DE63C1" w:rsidRDefault="00DE63C1" w:rsidP="00DE63C1">
            <w:pPr>
              <w:contextualSpacing/>
              <w:jc w:val="both"/>
              <w:rPr>
                <w:rFonts w:ascii="Bookman Old Style" w:hAnsi="Bookman Old Style"/>
                <w:bCs/>
              </w:rPr>
            </w:pPr>
            <w:r w:rsidRPr="00F1274B">
              <w:rPr>
                <w:rFonts w:ascii="Bookman Old Style" w:hAnsi="Bookman Old Style"/>
                <w:b/>
                <w:bCs/>
                <w:u w:val="single"/>
              </w:rPr>
              <w:t xml:space="preserve">UNIDAD </w:t>
            </w:r>
            <w:r>
              <w:rPr>
                <w:rFonts w:ascii="Bookman Old Style" w:hAnsi="Bookman Old Style"/>
                <w:b/>
                <w:bCs/>
                <w:u w:val="single"/>
              </w:rPr>
              <w:t>IV</w:t>
            </w:r>
            <w:r w:rsidRPr="00F1274B">
              <w:rPr>
                <w:rFonts w:ascii="Bookman Old Style" w:hAnsi="Bookman Old Style"/>
                <w:b/>
                <w:bCs/>
                <w:u w:val="single"/>
              </w:rPr>
              <w:t xml:space="preserve">: </w:t>
            </w:r>
            <w:r>
              <w:rPr>
                <w:rFonts w:ascii="Bookman Old Style" w:hAnsi="Bookman Old Style"/>
                <w:b/>
                <w:bCs/>
                <w:u w:val="single"/>
              </w:rPr>
              <w:t>Sujetos procesales y sus roles</w:t>
            </w:r>
          </w:p>
          <w:p w:rsidR="00DE63C1" w:rsidRPr="00F1274B" w:rsidRDefault="00DE63C1" w:rsidP="00DE63C1">
            <w:pPr>
              <w:contextualSpacing/>
              <w:jc w:val="both"/>
              <w:rPr>
                <w:rFonts w:ascii="Bookman Old Style" w:hAnsi="Bookman Old Style"/>
                <w:bCs/>
              </w:rPr>
            </w:pPr>
          </w:p>
          <w:p w:rsidR="00DE63C1" w:rsidRDefault="00DE63C1" w:rsidP="00DE63C1">
            <w:pPr>
              <w:contextualSpacing/>
              <w:jc w:val="both"/>
              <w:rPr>
                <w:rFonts w:ascii="Bookman Old Style" w:hAnsi="Bookman Old Style"/>
                <w:bCs/>
              </w:rPr>
            </w:pPr>
            <w:r w:rsidRPr="009D2DFB">
              <w:rPr>
                <w:rFonts w:ascii="Bookman Old Style" w:hAnsi="Bookman Old Style"/>
                <w:b/>
                <w:bCs/>
              </w:rPr>
              <w:t>1. Los sujetos procesales</w:t>
            </w:r>
            <w:r w:rsidRPr="00F1274B">
              <w:rPr>
                <w:rFonts w:ascii="Bookman Old Style" w:hAnsi="Bookman Old Style"/>
                <w:bCs/>
              </w:rPr>
              <w:t xml:space="preserve">. Nociones comunes: elementos estructurales del proceso. Personas del proceso.Órganos públicos y particulares. </w:t>
            </w:r>
            <w:r>
              <w:rPr>
                <w:rFonts w:ascii="Bookman Old Style" w:hAnsi="Bookman Old Style"/>
                <w:bCs/>
              </w:rPr>
              <w:t>S</w:t>
            </w:r>
            <w:r w:rsidRPr="00F1274B">
              <w:rPr>
                <w:rFonts w:ascii="Bookman Old Style" w:hAnsi="Bookman Old Style"/>
                <w:bCs/>
              </w:rPr>
              <w:t>ujetos y colaboradores. Tribunales y partes. Sujetos esenciales. Sujetoseventuales. Las partes del proceso: concepto de parte. Posición de las partes. Pluralidad de las partes.Intervención de terceros.</w:t>
            </w:r>
          </w:p>
          <w:p w:rsidR="00DE63C1" w:rsidRDefault="00DE63C1" w:rsidP="00DE63C1">
            <w:pPr>
              <w:contextualSpacing/>
              <w:jc w:val="both"/>
              <w:rPr>
                <w:rFonts w:ascii="Bookman Old Style" w:hAnsi="Bookman Old Style"/>
                <w:bCs/>
              </w:rPr>
            </w:pPr>
            <w:r w:rsidRPr="009D2DFB">
              <w:rPr>
                <w:rFonts w:ascii="Bookman Old Style" w:hAnsi="Bookman Old Style"/>
                <w:b/>
                <w:bCs/>
              </w:rPr>
              <w:t>2. La función jurisdiccional</w:t>
            </w:r>
            <w:r w:rsidRPr="009D2DFB">
              <w:rPr>
                <w:rFonts w:ascii="Bookman Old Style" w:hAnsi="Bookman Old Style"/>
                <w:bCs/>
              </w:rPr>
              <w:t>. Integración del tribunal. Etapas de la instancia única. La organización judicial en la confederación argentina. La justicia federal</w:t>
            </w:r>
            <w:r>
              <w:rPr>
                <w:rFonts w:ascii="Bookman Old Style" w:hAnsi="Bookman Old Style"/>
                <w:bCs/>
              </w:rPr>
              <w:t xml:space="preserve"> y provincial.</w:t>
            </w:r>
          </w:p>
          <w:p w:rsidR="00DE63C1" w:rsidRDefault="00DE63C1" w:rsidP="00DE63C1">
            <w:pPr>
              <w:contextualSpacing/>
              <w:jc w:val="both"/>
              <w:rPr>
                <w:rFonts w:ascii="Bookman Old Style" w:hAnsi="Bookman Old Style"/>
                <w:bCs/>
              </w:rPr>
            </w:pPr>
            <w:r w:rsidRPr="009D2DFB">
              <w:rPr>
                <w:rFonts w:ascii="Bookman Old Style" w:hAnsi="Bookman Old Style"/>
                <w:b/>
                <w:bCs/>
              </w:rPr>
              <w:t>3. Jurisdicción y competencia de los tribunales</w:t>
            </w:r>
            <w:r w:rsidRPr="009D2DFB">
              <w:rPr>
                <w:rFonts w:ascii="Bookman Old Style" w:hAnsi="Bookman Old Style"/>
                <w:bCs/>
              </w:rPr>
              <w:t>. La competencia de excepción. Competencia entre órganos jurisdiccionales. Competencia provincial y su distribución. Competencia territorial. Competencia material. Distribución interna de las causas penales por turnos.</w:t>
            </w:r>
            <w:r>
              <w:rPr>
                <w:rFonts w:ascii="Bookman Old Style" w:hAnsi="Bookman Old Style"/>
                <w:bCs/>
              </w:rPr>
              <w:t>Juzgados y Tribunales colegiados, ley N°9040.</w:t>
            </w:r>
            <w:r w:rsidRPr="009D2DFB">
              <w:rPr>
                <w:rFonts w:ascii="Bookman Old Style" w:hAnsi="Bookman Old Style"/>
                <w:bCs/>
              </w:rPr>
              <w:t xml:space="preserve"> Conexión de causas: hipótesis de conexidad. Los efectos. Consecuencias procesales de las reglas de distribución por competencia. Momentos procesales para la declaración de incompetencia. Trámite. </w:t>
            </w:r>
          </w:p>
          <w:p w:rsidR="00DE63C1" w:rsidRPr="009D2DFB" w:rsidRDefault="00DE63C1" w:rsidP="00DE63C1">
            <w:pPr>
              <w:contextualSpacing/>
              <w:jc w:val="both"/>
              <w:rPr>
                <w:rFonts w:ascii="Bookman Old Style" w:hAnsi="Bookman Old Style"/>
                <w:b/>
                <w:bCs/>
              </w:rPr>
            </w:pPr>
            <w:r>
              <w:rPr>
                <w:rFonts w:ascii="Bookman Old Style" w:hAnsi="Bookman Old Style"/>
                <w:b/>
                <w:bCs/>
              </w:rPr>
              <w:t>4</w:t>
            </w:r>
            <w:r w:rsidRPr="009D2DFB">
              <w:rPr>
                <w:rFonts w:ascii="Bookman Old Style" w:hAnsi="Bookman Old Style"/>
                <w:b/>
                <w:bCs/>
              </w:rPr>
              <w:t xml:space="preserve">. Los órganos de acusación. </w:t>
            </w:r>
          </w:p>
          <w:p w:rsidR="00DE63C1" w:rsidRDefault="00DE63C1" w:rsidP="00DE63C1">
            <w:pPr>
              <w:contextualSpacing/>
              <w:jc w:val="both"/>
              <w:rPr>
                <w:rFonts w:ascii="Bookman Old Style" w:hAnsi="Bookman Old Style"/>
                <w:bCs/>
              </w:rPr>
            </w:pPr>
            <w:r w:rsidRPr="009D2DFB">
              <w:rPr>
                <w:rFonts w:ascii="Bookman Old Style" w:hAnsi="Bookman Old Style"/>
                <w:b/>
                <w:bCs/>
              </w:rPr>
              <w:t>a</w:t>
            </w:r>
            <w:r>
              <w:rPr>
                <w:rFonts w:ascii="Bookman Old Style" w:hAnsi="Bookman Old Style"/>
                <w:b/>
                <w:bCs/>
              </w:rPr>
              <w:t>)</w:t>
            </w:r>
            <w:r w:rsidRPr="009D2DFB">
              <w:rPr>
                <w:rFonts w:ascii="Bookman Old Style" w:hAnsi="Bookman Old Style"/>
                <w:b/>
                <w:bCs/>
              </w:rPr>
              <w:t xml:space="preserve"> El Ministerio Público Fiscal:</w:t>
            </w:r>
            <w:r w:rsidRPr="009D2DFB">
              <w:rPr>
                <w:rFonts w:ascii="Bookman Old Style" w:hAnsi="Bookman Old Style"/>
                <w:bCs/>
              </w:rPr>
              <w:t xml:space="preserve"> Ubicación institucional. Requisitos constitucionales. Composición. Funciones. Actividad procesal. Rol y facultades del fiscal en las diversas etapas del proceso: investigación penal preparatoria, en el juicio, en la etapa recursiva, en la ejecución de la pena. El tribunal de juicio frente al pedido de absolución del fiscal.</w:t>
            </w:r>
          </w:p>
          <w:p w:rsidR="00DE63C1" w:rsidRDefault="00DE63C1" w:rsidP="00DE63C1">
            <w:pPr>
              <w:contextualSpacing/>
              <w:jc w:val="both"/>
              <w:rPr>
                <w:rFonts w:ascii="Bookman Old Style" w:hAnsi="Bookman Old Style"/>
                <w:bCs/>
              </w:rPr>
            </w:pPr>
            <w:r w:rsidRPr="009D2DFB">
              <w:rPr>
                <w:rFonts w:ascii="Bookman Old Style" w:hAnsi="Bookman Old Style"/>
                <w:b/>
                <w:bCs/>
              </w:rPr>
              <w:t>b</w:t>
            </w:r>
            <w:r>
              <w:rPr>
                <w:rFonts w:ascii="Bookman Old Style" w:hAnsi="Bookman Old Style"/>
                <w:b/>
                <w:bCs/>
              </w:rPr>
              <w:t>)</w:t>
            </w:r>
            <w:r w:rsidRPr="009D2DFB">
              <w:rPr>
                <w:rFonts w:ascii="Bookman Old Style" w:hAnsi="Bookman Old Style"/>
                <w:b/>
                <w:bCs/>
              </w:rPr>
              <w:t xml:space="preserve"> El querellante.</w:t>
            </w:r>
            <w:r w:rsidRPr="009D2DFB">
              <w:rPr>
                <w:rFonts w:ascii="Bookman Old Style" w:hAnsi="Bookman Old Style"/>
                <w:bCs/>
              </w:rPr>
              <w:t xml:space="preserve"> Querellante exclusivo. Querellante particular. Diversos sistemas. Conjunto y adhesivo. El querellante en la ley mendocina. Diferencias con otros sistemas. Caso Santillán. </w:t>
            </w:r>
          </w:p>
          <w:p w:rsidR="00DE63C1" w:rsidRDefault="00DE63C1" w:rsidP="00DE63C1">
            <w:pPr>
              <w:contextualSpacing/>
              <w:jc w:val="both"/>
              <w:rPr>
                <w:rFonts w:ascii="Bookman Old Style" w:hAnsi="Bookman Old Style"/>
                <w:bCs/>
              </w:rPr>
            </w:pPr>
            <w:r>
              <w:rPr>
                <w:rFonts w:ascii="Bookman Old Style" w:hAnsi="Bookman Old Style"/>
                <w:b/>
                <w:bCs/>
              </w:rPr>
              <w:lastRenderedPageBreak/>
              <w:t>5</w:t>
            </w:r>
            <w:r w:rsidRPr="009D2DFB">
              <w:rPr>
                <w:rFonts w:ascii="Bookman Old Style" w:hAnsi="Bookman Old Style"/>
                <w:b/>
                <w:bCs/>
              </w:rPr>
              <w:t>. El imputado.</w:t>
            </w:r>
            <w:r w:rsidRPr="009D2DFB">
              <w:rPr>
                <w:rFonts w:ascii="Bookman Old Style" w:hAnsi="Bookman Old Style"/>
                <w:bCs/>
              </w:rPr>
              <w:t xml:space="preserve"> Noción. La intervención necesaria del imputado y su defensor. Reconocimiento de derechos. Capacidad e identidad. Derechos garantizados: atribuciones defensivas, el imputado frente al peligro de las medidas cautelares</w:t>
            </w:r>
            <w:r>
              <w:rPr>
                <w:rFonts w:ascii="Bookman Old Style" w:hAnsi="Bookman Old Style"/>
                <w:bCs/>
              </w:rPr>
              <w:t>. A</w:t>
            </w:r>
            <w:r w:rsidRPr="009D2DFB">
              <w:rPr>
                <w:rFonts w:ascii="Bookman Old Style" w:hAnsi="Bookman Old Style"/>
                <w:bCs/>
              </w:rPr>
              <w:t>tribuciones de parte.</w:t>
            </w:r>
            <w:r>
              <w:rPr>
                <w:rFonts w:ascii="Bookman Old Style" w:hAnsi="Bookman Old Style"/>
                <w:bCs/>
              </w:rPr>
              <w:t xml:space="preserve"> Defensor: concepto y carácter. Regulación procesal.</w:t>
            </w:r>
          </w:p>
          <w:p w:rsidR="00DE63C1" w:rsidRDefault="00DE63C1" w:rsidP="00DE63C1">
            <w:pPr>
              <w:contextualSpacing/>
              <w:jc w:val="both"/>
              <w:rPr>
                <w:rFonts w:ascii="Bookman Old Style" w:hAnsi="Bookman Old Style"/>
                <w:bCs/>
              </w:rPr>
            </w:pPr>
            <w:r>
              <w:rPr>
                <w:rFonts w:ascii="Bookman Old Style" w:hAnsi="Bookman Old Style"/>
                <w:b/>
                <w:bCs/>
              </w:rPr>
              <w:t>6</w:t>
            </w:r>
            <w:r w:rsidRPr="009D2DFB">
              <w:rPr>
                <w:rFonts w:ascii="Bookman Old Style" w:hAnsi="Bookman Old Style"/>
                <w:b/>
                <w:bCs/>
              </w:rPr>
              <w:t>. El actor civil</w:t>
            </w:r>
            <w:r w:rsidRPr="009D2DFB">
              <w:rPr>
                <w:rFonts w:ascii="Bookman Old Style" w:hAnsi="Bookman Old Style"/>
                <w:bCs/>
              </w:rPr>
              <w:t>. Noción. Damnificado directo: introducción. Damnificado y ofendido. Titulares de la acción civil: damnificado directo. Herederos. Representantes legales. El Ministerio Público. Mandatarios. Quienes no pueden ser titulares de la acción civil. Constitución de parte. Instancia de constitución: forma, contenido. Sanción de inadmisibilidad. Efecto. Oportunidad para constituirse. Notificación. Oposición. Exclusión de oficio. Efectos. Facultades del actor civil.</w:t>
            </w:r>
          </w:p>
          <w:p w:rsidR="00DE63C1" w:rsidRDefault="00DE63C1" w:rsidP="00DE63C1">
            <w:pPr>
              <w:contextualSpacing/>
              <w:jc w:val="both"/>
              <w:rPr>
                <w:rFonts w:ascii="Bookman Old Style" w:hAnsi="Bookman Old Style"/>
                <w:bCs/>
              </w:rPr>
            </w:pPr>
            <w:r w:rsidRPr="009D2DFB">
              <w:rPr>
                <w:rFonts w:ascii="Bookman Old Style" w:hAnsi="Bookman Old Style"/>
                <w:b/>
                <w:bCs/>
              </w:rPr>
              <w:t>7. El demandado civil</w:t>
            </w:r>
            <w:r w:rsidRPr="009D2DFB">
              <w:rPr>
                <w:rFonts w:ascii="Bookman Old Style" w:hAnsi="Bookman Old Style"/>
                <w:bCs/>
              </w:rPr>
              <w:t>. Noción. Capacidad. Intervención. Intervención forzosa. Nulidad de la notificación. Intervención espontánea. Exclusión. Facultades. Cargas y deberes. Correlación de causa petendi. Responsabilidad indirecta.</w:t>
            </w:r>
          </w:p>
          <w:p w:rsidR="00DE63C1" w:rsidRDefault="00DE63C1" w:rsidP="00DE63C1">
            <w:pPr>
              <w:contextualSpacing/>
              <w:jc w:val="both"/>
              <w:rPr>
                <w:rFonts w:ascii="Bookman Old Style" w:hAnsi="Bookman Old Style"/>
                <w:b/>
                <w:bCs/>
              </w:rPr>
            </w:pPr>
            <w:r w:rsidRPr="009D2DFB">
              <w:rPr>
                <w:rFonts w:ascii="Bookman Old Style" w:hAnsi="Bookman Old Style"/>
                <w:b/>
                <w:bCs/>
              </w:rPr>
              <w:t>8. La citación en garantía de la aseguradora</w:t>
            </w:r>
            <w:r>
              <w:rPr>
                <w:rFonts w:ascii="Bookman Old Style" w:hAnsi="Bookman Old Style"/>
                <w:b/>
                <w:bCs/>
              </w:rPr>
              <w:t>.</w:t>
            </w:r>
          </w:p>
          <w:p w:rsidR="00DE63C1" w:rsidRDefault="00DE63C1" w:rsidP="00DE63C1">
            <w:pPr>
              <w:contextualSpacing/>
              <w:jc w:val="both"/>
              <w:rPr>
                <w:rFonts w:ascii="Bookman Old Style" w:hAnsi="Bookman Old Style"/>
                <w:b/>
                <w:bCs/>
              </w:rPr>
            </w:pPr>
          </w:p>
          <w:p w:rsidR="00DE63C1" w:rsidRDefault="00DE63C1" w:rsidP="00DE63C1">
            <w:pPr>
              <w:contextualSpacing/>
              <w:jc w:val="both"/>
              <w:rPr>
                <w:rFonts w:ascii="Bookman Old Style" w:hAnsi="Bookman Old Style"/>
                <w:b/>
                <w:bCs/>
              </w:rPr>
            </w:pPr>
          </w:p>
          <w:p w:rsidR="00DE63C1" w:rsidRPr="00F1274B" w:rsidRDefault="00DE63C1" w:rsidP="00DE63C1">
            <w:pPr>
              <w:contextualSpacing/>
              <w:jc w:val="both"/>
              <w:rPr>
                <w:rFonts w:ascii="Bookman Old Style" w:hAnsi="Bookman Old Style"/>
                <w:bCs/>
              </w:rPr>
            </w:pPr>
            <w:r w:rsidRPr="00F1274B">
              <w:rPr>
                <w:rFonts w:ascii="Bookman Old Style" w:hAnsi="Bookman Old Style"/>
                <w:b/>
                <w:bCs/>
                <w:u w:val="single"/>
              </w:rPr>
              <w:t xml:space="preserve">UNIDAD </w:t>
            </w:r>
            <w:r>
              <w:rPr>
                <w:rFonts w:ascii="Bookman Old Style" w:hAnsi="Bookman Old Style"/>
                <w:b/>
                <w:bCs/>
                <w:u w:val="single"/>
              </w:rPr>
              <w:t>V</w:t>
            </w:r>
            <w:r w:rsidRPr="00F1274B">
              <w:rPr>
                <w:rFonts w:ascii="Bookman Old Style" w:hAnsi="Bookman Old Style"/>
                <w:b/>
                <w:bCs/>
                <w:u w:val="single"/>
              </w:rPr>
              <w:t xml:space="preserve">: </w:t>
            </w:r>
            <w:r>
              <w:rPr>
                <w:rFonts w:ascii="Bookman Old Style" w:hAnsi="Bookman Old Style"/>
                <w:b/>
                <w:bCs/>
                <w:u w:val="single"/>
              </w:rPr>
              <w:t>Acción y actividad procesal</w:t>
            </w:r>
          </w:p>
          <w:p w:rsidR="00DE63C1" w:rsidRDefault="00DE63C1" w:rsidP="00DE63C1">
            <w:pPr>
              <w:contextualSpacing/>
              <w:jc w:val="both"/>
              <w:rPr>
                <w:rFonts w:ascii="Bookman Old Style" w:hAnsi="Bookman Old Style"/>
                <w:b/>
                <w:bCs/>
              </w:rPr>
            </w:pPr>
          </w:p>
          <w:p w:rsidR="00DE63C1" w:rsidRDefault="00DE63C1" w:rsidP="00DE63C1">
            <w:pPr>
              <w:contextualSpacing/>
              <w:jc w:val="both"/>
              <w:rPr>
                <w:rFonts w:ascii="Bookman Old Style" w:hAnsi="Bookman Old Style"/>
                <w:bCs/>
              </w:rPr>
            </w:pPr>
            <w:r w:rsidRPr="00B41639">
              <w:rPr>
                <w:rFonts w:ascii="Bookman Old Style" w:hAnsi="Bookman Old Style"/>
                <w:b/>
                <w:bCs/>
              </w:rPr>
              <w:t>1. Introducción</w:t>
            </w:r>
            <w:r w:rsidRPr="00B41639">
              <w:rPr>
                <w:rFonts w:ascii="Bookman Old Style" w:hAnsi="Bookman Old Style"/>
                <w:bCs/>
              </w:rPr>
              <w:t xml:space="preserve">. Teoría sustancialista. Teorías procesalistas o autónomas. Concepto. Contenido de la acción penal. Dirección de la acción. </w:t>
            </w:r>
          </w:p>
          <w:p w:rsidR="00DE63C1" w:rsidRDefault="00DE63C1" w:rsidP="00DE63C1">
            <w:pPr>
              <w:contextualSpacing/>
              <w:jc w:val="both"/>
              <w:rPr>
                <w:rFonts w:ascii="Bookman Old Style" w:hAnsi="Bookman Old Style"/>
                <w:bCs/>
              </w:rPr>
            </w:pPr>
            <w:r w:rsidRPr="00B41639">
              <w:rPr>
                <w:rFonts w:ascii="Bookman Old Style" w:hAnsi="Bookman Old Style"/>
                <w:b/>
                <w:bCs/>
              </w:rPr>
              <w:t>2.La clasificación del Código Penal</w:t>
            </w:r>
            <w:r w:rsidRPr="00B41639">
              <w:rPr>
                <w:rFonts w:ascii="Bookman Old Style" w:hAnsi="Bookman Old Style"/>
                <w:bCs/>
              </w:rPr>
              <w:t xml:space="preserve">. Introducción. Acción pública promovible de oficio. Caracteres. Oficialidad. Legalidad. Indivisibilidad. Acción pública dependiente de instancia privada. Facultad de instar. Naturaleza. Titular del ejercicio. Extensión. Forma. La denuncia condicionante. Forma, contenido. Órgano receptor. Nulidad. Promoción ilegal. Acción penal privada: casos. Obstáculos a la acción penal pública: a la promoción, al ejercicio. Cuestiones prejudiciales. </w:t>
            </w:r>
          </w:p>
          <w:p w:rsidR="00DE63C1" w:rsidRDefault="00DE63C1" w:rsidP="00DE63C1">
            <w:pPr>
              <w:contextualSpacing/>
              <w:jc w:val="both"/>
              <w:rPr>
                <w:rFonts w:ascii="Bookman Old Style" w:hAnsi="Bookman Old Style"/>
                <w:bCs/>
              </w:rPr>
            </w:pPr>
            <w:r w:rsidRPr="00B41639">
              <w:rPr>
                <w:rFonts w:ascii="Bookman Old Style" w:hAnsi="Bookman Old Style"/>
                <w:b/>
                <w:bCs/>
              </w:rPr>
              <w:t>3. Las formas procesales</w:t>
            </w:r>
            <w:r w:rsidRPr="00B41639">
              <w:rPr>
                <w:rFonts w:ascii="Bookman Old Style" w:hAnsi="Bookman Old Style"/>
                <w:bCs/>
              </w:rPr>
              <w:t xml:space="preserve">. Importancia. Lengua oficial. Secreto y publicidad. Escritura y oralidad. Las actas. Los escritos de las partes. Resoluciones jurisdiccionales. Notificaciones y vistas. Restitución y renovación de los actos procesales. Copias e informes. Rectificaciones. Firmeza de las resoluciones. </w:t>
            </w:r>
          </w:p>
          <w:p w:rsidR="00DE63C1" w:rsidRDefault="00DE63C1" w:rsidP="00DE63C1">
            <w:pPr>
              <w:contextualSpacing/>
              <w:jc w:val="both"/>
              <w:rPr>
                <w:rFonts w:ascii="Bookman Old Style" w:hAnsi="Bookman Old Style"/>
                <w:bCs/>
              </w:rPr>
            </w:pPr>
            <w:r w:rsidRPr="00B41639">
              <w:rPr>
                <w:rFonts w:ascii="Bookman Old Style" w:hAnsi="Bookman Old Style"/>
                <w:b/>
                <w:bCs/>
              </w:rPr>
              <w:t>4. Lugar y tiempo en que deben realizarse los actos procesales</w:t>
            </w:r>
            <w:r w:rsidRPr="00B41639">
              <w:rPr>
                <w:rFonts w:ascii="Bookman Old Style" w:hAnsi="Bookman Old Style"/>
                <w:bCs/>
              </w:rPr>
              <w:t>. Circunstancia de lugar. Circunstancia de tiempo. Actividad en días y horas hábiles. Morosidad de los trámites. Términos legales y judiciales. Términos perent</w:t>
            </w:r>
            <w:r>
              <w:rPr>
                <w:rFonts w:ascii="Bookman Old Style" w:hAnsi="Bookman Old Style"/>
                <w:bCs/>
              </w:rPr>
              <w:t>o</w:t>
            </w:r>
            <w:r w:rsidRPr="00B41639">
              <w:rPr>
                <w:rFonts w:ascii="Bookman Old Style" w:hAnsi="Bookman Old Style"/>
                <w:bCs/>
              </w:rPr>
              <w:t xml:space="preserve">rios y ordenatorios. Plazos fatales. Términos individuales y comunes. Abreviación de los términos. </w:t>
            </w:r>
            <w:r>
              <w:rPr>
                <w:rFonts w:ascii="Bookman Old Style" w:hAnsi="Bookman Old Style"/>
                <w:bCs/>
              </w:rPr>
              <w:t>Preclusión.</w:t>
            </w:r>
          </w:p>
          <w:p w:rsidR="00DE63C1" w:rsidRDefault="00DE63C1" w:rsidP="00DE63C1">
            <w:pPr>
              <w:contextualSpacing/>
              <w:jc w:val="both"/>
              <w:rPr>
                <w:rFonts w:ascii="Bookman Old Style" w:hAnsi="Bookman Old Style"/>
                <w:bCs/>
              </w:rPr>
            </w:pPr>
            <w:r w:rsidRPr="00B41639">
              <w:rPr>
                <w:rFonts w:ascii="Bookman Old Style" w:hAnsi="Bookman Old Style"/>
                <w:b/>
                <w:bCs/>
              </w:rPr>
              <w:t>5. Actos de comunicación procesal</w:t>
            </w:r>
            <w:r w:rsidRPr="00B41639">
              <w:rPr>
                <w:rFonts w:ascii="Bookman Old Style" w:hAnsi="Bookman Old Style"/>
                <w:bCs/>
              </w:rPr>
              <w:t xml:space="preserve">. Notificaciones: concepto. Personas habilitadas para notificar. Notificación a los defensores y mandatarios. Modo de notificación, en el domicilio, por edictos, en la oficina. Disconformidad entre original y copia. Nulidad de notificación. Citación de auxiliares. Vistas. Concepto. Trámite. </w:t>
            </w:r>
          </w:p>
          <w:p w:rsidR="00DE63C1" w:rsidRDefault="00DE63C1" w:rsidP="00DE63C1">
            <w:pPr>
              <w:contextualSpacing/>
              <w:jc w:val="both"/>
              <w:rPr>
                <w:rFonts w:ascii="Bookman Old Style" w:hAnsi="Bookman Old Style"/>
                <w:bCs/>
              </w:rPr>
            </w:pPr>
            <w:r w:rsidRPr="00B41639">
              <w:rPr>
                <w:rFonts w:ascii="Bookman Old Style" w:hAnsi="Bookman Old Style"/>
                <w:b/>
                <w:bCs/>
              </w:rPr>
              <w:lastRenderedPageBreak/>
              <w:t>6. Sanciones procesales</w:t>
            </w:r>
            <w:r w:rsidRPr="00B41639">
              <w:rPr>
                <w:rFonts w:ascii="Bookman Old Style" w:hAnsi="Bookman Old Style"/>
                <w:bCs/>
              </w:rPr>
              <w:t>. Introducción. Ineficacia de los actos procesales. Los vicios de los actos procesales. Consecuencia de los defectos, inadmisibilidad, caducidad, nulidad. Tipos de nulidades. Absolutas, relativas, específicas y genéricas. Subsanación. Inexistencia y nulidad. Excepciones. Concepto. Caracteres y efectos.</w:t>
            </w:r>
          </w:p>
          <w:p w:rsidR="00DE63C1" w:rsidRDefault="00DE63C1" w:rsidP="00DE63C1">
            <w:pPr>
              <w:contextualSpacing/>
              <w:jc w:val="both"/>
              <w:rPr>
                <w:rFonts w:ascii="Bookman Old Style" w:hAnsi="Bookman Old Style"/>
                <w:bCs/>
              </w:rPr>
            </w:pPr>
          </w:p>
          <w:p w:rsidR="00DE63C1" w:rsidRDefault="00DE63C1" w:rsidP="00DE63C1">
            <w:pPr>
              <w:contextualSpacing/>
              <w:jc w:val="both"/>
              <w:rPr>
                <w:rFonts w:ascii="Bookman Old Style" w:hAnsi="Bookman Old Style"/>
                <w:bCs/>
              </w:rPr>
            </w:pPr>
          </w:p>
          <w:p w:rsidR="00DE63C1" w:rsidRPr="00F1274B" w:rsidRDefault="00DE63C1" w:rsidP="00DE63C1">
            <w:pPr>
              <w:contextualSpacing/>
              <w:jc w:val="both"/>
              <w:rPr>
                <w:rFonts w:ascii="Bookman Old Style" w:hAnsi="Bookman Old Style"/>
                <w:bCs/>
              </w:rPr>
            </w:pPr>
            <w:r w:rsidRPr="00F1274B">
              <w:rPr>
                <w:rFonts w:ascii="Bookman Old Style" w:hAnsi="Bookman Old Style"/>
                <w:b/>
                <w:bCs/>
                <w:u w:val="single"/>
              </w:rPr>
              <w:t xml:space="preserve">UNIDAD </w:t>
            </w:r>
            <w:r>
              <w:rPr>
                <w:rFonts w:ascii="Bookman Old Style" w:hAnsi="Bookman Old Style"/>
                <w:b/>
                <w:bCs/>
                <w:u w:val="single"/>
              </w:rPr>
              <w:t>VI</w:t>
            </w:r>
            <w:r w:rsidRPr="00F1274B">
              <w:rPr>
                <w:rFonts w:ascii="Bookman Old Style" w:hAnsi="Bookman Old Style"/>
                <w:b/>
                <w:bCs/>
                <w:u w:val="single"/>
              </w:rPr>
              <w:t xml:space="preserve">: </w:t>
            </w:r>
            <w:r>
              <w:rPr>
                <w:rFonts w:ascii="Bookman Old Style" w:hAnsi="Bookman Old Style"/>
                <w:b/>
                <w:bCs/>
                <w:u w:val="single"/>
              </w:rPr>
              <w:t>Prueba. Principios generales.</w:t>
            </w:r>
          </w:p>
          <w:p w:rsidR="00DE63C1" w:rsidRDefault="00DE63C1" w:rsidP="00DE63C1">
            <w:pPr>
              <w:contextualSpacing/>
              <w:jc w:val="both"/>
              <w:rPr>
                <w:rFonts w:ascii="Bookman Old Style" w:hAnsi="Bookman Old Style"/>
                <w:bCs/>
              </w:rPr>
            </w:pPr>
          </w:p>
          <w:p w:rsidR="00DE63C1" w:rsidRDefault="00DE63C1" w:rsidP="00DE63C1">
            <w:pPr>
              <w:contextualSpacing/>
              <w:jc w:val="both"/>
              <w:rPr>
                <w:rFonts w:ascii="Bookman Old Style" w:hAnsi="Bookman Old Style"/>
                <w:bCs/>
              </w:rPr>
            </w:pPr>
            <w:r w:rsidRPr="00B41639">
              <w:rPr>
                <w:rFonts w:ascii="Bookman Old Style" w:hAnsi="Bookman Old Style"/>
                <w:b/>
                <w:bCs/>
              </w:rPr>
              <w:t>1. Necesidad de la prueba</w:t>
            </w:r>
            <w:r w:rsidRPr="00B41639">
              <w:rPr>
                <w:rFonts w:ascii="Bookman Old Style" w:hAnsi="Bookman Old Style"/>
                <w:bCs/>
              </w:rPr>
              <w:t xml:space="preserve">. Concepto. Finalidad. Opiniones: verdad real, certeza del juez. Objeto, medios, órganos y elementos de prueba. </w:t>
            </w:r>
          </w:p>
          <w:p w:rsidR="00DE63C1" w:rsidRDefault="00DE63C1" w:rsidP="00DE63C1">
            <w:pPr>
              <w:contextualSpacing/>
              <w:jc w:val="both"/>
              <w:rPr>
                <w:rFonts w:ascii="Bookman Old Style" w:hAnsi="Bookman Old Style"/>
                <w:bCs/>
              </w:rPr>
            </w:pPr>
            <w:r w:rsidRPr="00B41639">
              <w:rPr>
                <w:rFonts w:ascii="Bookman Old Style" w:hAnsi="Bookman Old Style"/>
                <w:b/>
                <w:bCs/>
              </w:rPr>
              <w:t>2. El órgano de investigación frente a la prueba</w:t>
            </w:r>
            <w:r w:rsidRPr="00B41639">
              <w:rPr>
                <w:rFonts w:ascii="Bookman Old Style" w:hAnsi="Bookman Old Style"/>
                <w:bCs/>
              </w:rPr>
              <w:t xml:space="preserve">. Introducción. Influencia en el proceso: arresto preventivo, inicio del proceso, al resolver la situación del imputado, al concluir la investigación y elevar la causa a juicio. </w:t>
            </w:r>
          </w:p>
          <w:p w:rsidR="00DE63C1" w:rsidRDefault="00DE63C1" w:rsidP="00DE63C1">
            <w:pPr>
              <w:contextualSpacing/>
              <w:jc w:val="both"/>
              <w:rPr>
                <w:rFonts w:ascii="Bookman Old Style" w:hAnsi="Bookman Old Style"/>
                <w:bCs/>
              </w:rPr>
            </w:pPr>
            <w:r w:rsidRPr="00B41639">
              <w:rPr>
                <w:rFonts w:ascii="Bookman Old Style" w:hAnsi="Bookman Old Style"/>
                <w:b/>
                <w:bCs/>
              </w:rPr>
              <w:t>3. Libertad probatoria</w:t>
            </w:r>
            <w:r w:rsidRPr="00B41639">
              <w:rPr>
                <w:rFonts w:ascii="Bookman Old Style" w:hAnsi="Bookman Old Style"/>
                <w:bCs/>
              </w:rPr>
              <w:t xml:space="preserve">. La libertad de medios y de objeto. El sistema de taxatividad de los medios de prueba. Libertad probatoria </w:t>
            </w:r>
            <w:r>
              <w:rPr>
                <w:rFonts w:ascii="Bookman Old Style" w:hAnsi="Bookman Old Style"/>
                <w:bCs/>
              </w:rPr>
              <w:t>y</w:t>
            </w:r>
            <w:r w:rsidRPr="00B41639">
              <w:rPr>
                <w:rFonts w:ascii="Bookman Old Style" w:hAnsi="Bookman Old Style"/>
                <w:bCs/>
              </w:rPr>
              <w:t xml:space="preserve"> medios de prueba. Excepciones. Las limitaciones probatorias del Código Civil. </w:t>
            </w:r>
          </w:p>
          <w:p w:rsidR="00DE63C1" w:rsidRDefault="00DE63C1" w:rsidP="00DE63C1">
            <w:pPr>
              <w:contextualSpacing/>
              <w:jc w:val="both"/>
              <w:rPr>
                <w:rFonts w:ascii="Bookman Old Style" w:hAnsi="Bookman Old Style"/>
                <w:bCs/>
              </w:rPr>
            </w:pPr>
            <w:r w:rsidRPr="00ED619A">
              <w:rPr>
                <w:rFonts w:ascii="Bookman Old Style" w:hAnsi="Bookman Old Style"/>
                <w:b/>
                <w:bCs/>
              </w:rPr>
              <w:t>4. Actividad probatoria</w:t>
            </w:r>
            <w:r w:rsidRPr="00B41639">
              <w:rPr>
                <w:rFonts w:ascii="Bookman Old Style" w:hAnsi="Bookman Old Style"/>
                <w:bCs/>
              </w:rPr>
              <w:t xml:space="preserve">. Evolución de los sistemas probatorios. Sistema de la prueba tarifada o tasada. Íntima convicción. Diferencias entre prueba legal y prueba tarifada. Sana crítica racional. Máximas de experiencia. Experiencia común, psicología y lógica. </w:t>
            </w:r>
            <w:r>
              <w:rPr>
                <w:rFonts w:ascii="Bookman Old Style" w:hAnsi="Bookman Old Style"/>
                <w:bCs/>
              </w:rPr>
              <w:t>Principios de identidad</w:t>
            </w:r>
            <w:r w:rsidRPr="00B41639">
              <w:rPr>
                <w:rFonts w:ascii="Bookman Old Style" w:hAnsi="Bookman Old Style"/>
                <w:bCs/>
              </w:rPr>
              <w:t xml:space="preserve">, no contradicción, tercero excluido y razón suficiente. </w:t>
            </w:r>
          </w:p>
          <w:p w:rsidR="00DE63C1" w:rsidRDefault="00DE63C1" w:rsidP="00DE63C1">
            <w:pPr>
              <w:contextualSpacing/>
              <w:jc w:val="both"/>
              <w:rPr>
                <w:rFonts w:ascii="Bookman Old Style" w:hAnsi="Bookman Old Style"/>
                <w:bCs/>
              </w:rPr>
            </w:pPr>
            <w:r w:rsidRPr="00ED619A">
              <w:rPr>
                <w:rFonts w:ascii="Bookman Old Style" w:hAnsi="Bookman Old Style"/>
                <w:b/>
                <w:bCs/>
              </w:rPr>
              <w:t>5.Los llamados "medios extraordinarios de investigación o de prueba"</w:t>
            </w:r>
            <w:r w:rsidRPr="00B41639">
              <w:rPr>
                <w:rFonts w:ascii="Bookman Old Style" w:hAnsi="Bookman Old Style"/>
                <w:bCs/>
              </w:rPr>
              <w:t xml:space="preserve">. Agentes encubiertos. Generalidades. Su regulación en el nuevo Código Procesal de la provincia. Designación. Duración. Sujetos a designar. Finalidad. Reserva de identidad. Conocimiento de su información. Incorporación de la información a la causa. Comisión de delitos. Imputación del agente. Cuestionamiento constitucional. Arrepentidos. Consideraciones generales. Antecedentes. Ámbito y tipo de declaración. Cuestionamientos éticos. Testigos de identidad reservada. </w:t>
            </w:r>
          </w:p>
          <w:p w:rsidR="00DE63C1" w:rsidRDefault="00DE63C1" w:rsidP="00DE63C1">
            <w:pPr>
              <w:contextualSpacing/>
              <w:jc w:val="both"/>
              <w:rPr>
                <w:rFonts w:ascii="Bookman Old Style" w:hAnsi="Bookman Old Style"/>
                <w:bCs/>
              </w:rPr>
            </w:pPr>
          </w:p>
          <w:p w:rsidR="00DE63C1" w:rsidRDefault="00DE63C1" w:rsidP="00DE63C1">
            <w:pPr>
              <w:contextualSpacing/>
              <w:jc w:val="both"/>
              <w:rPr>
                <w:rFonts w:ascii="Bookman Old Style" w:hAnsi="Bookman Old Style"/>
                <w:bCs/>
              </w:rPr>
            </w:pPr>
          </w:p>
          <w:p w:rsidR="00DE63C1" w:rsidRPr="00F1274B" w:rsidRDefault="00DE63C1" w:rsidP="00DE63C1">
            <w:pPr>
              <w:contextualSpacing/>
              <w:jc w:val="both"/>
              <w:rPr>
                <w:rFonts w:ascii="Bookman Old Style" w:hAnsi="Bookman Old Style"/>
                <w:bCs/>
              </w:rPr>
            </w:pPr>
            <w:r w:rsidRPr="00F1274B">
              <w:rPr>
                <w:rFonts w:ascii="Bookman Old Style" w:hAnsi="Bookman Old Style"/>
                <w:b/>
                <w:bCs/>
                <w:u w:val="single"/>
              </w:rPr>
              <w:t xml:space="preserve">UNIDAD </w:t>
            </w:r>
            <w:r>
              <w:rPr>
                <w:rFonts w:ascii="Bookman Old Style" w:hAnsi="Bookman Old Style"/>
                <w:b/>
                <w:bCs/>
                <w:u w:val="single"/>
              </w:rPr>
              <w:t>VII</w:t>
            </w:r>
            <w:r w:rsidRPr="00F1274B">
              <w:rPr>
                <w:rFonts w:ascii="Bookman Old Style" w:hAnsi="Bookman Old Style"/>
                <w:b/>
                <w:bCs/>
                <w:u w:val="single"/>
              </w:rPr>
              <w:t xml:space="preserve">: </w:t>
            </w:r>
            <w:r>
              <w:rPr>
                <w:rFonts w:ascii="Bookman Old Style" w:hAnsi="Bookman Old Style"/>
                <w:b/>
                <w:bCs/>
                <w:u w:val="single"/>
              </w:rPr>
              <w:t>Los medios de prueba en particular.</w:t>
            </w:r>
          </w:p>
          <w:p w:rsidR="00DE63C1" w:rsidRDefault="00DE63C1" w:rsidP="00DE63C1">
            <w:pPr>
              <w:contextualSpacing/>
              <w:jc w:val="both"/>
              <w:rPr>
                <w:rFonts w:ascii="Bookman Old Style" w:hAnsi="Bookman Old Style"/>
                <w:bCs/>
              </w:rPr>
            </w:pPr>
          </w:p>
          <w:p w:rsidR="00DE63C1" w:rsidRDefault="00DE63C1" w:rsidP="00DE63C1">
            <w:pPr>
              <w:contextualSpacing/>
              <w:jc w:val="both"/>
              <w:rPr>
                <w:rFonts w:ascii="Bookman Old Style" w:hAnsi="Bookman Old Style"/>
                <w:bCs/>
              </w:rPr>
            </w:pPr>
            <w:r w:rsidRPr="007279F6">
              <w:rPr>
                <w:rFonts w:ascii="Bookman Old Style" w:hAnsi="Bookman Old Style"/>
                <w:b/>
                <w:bCs/>
              </w:rPr>
              <w:t>1. Inspección judicial</w:t>
            </w:r>
            <w:r w:rsidRPr="007279F6">
              <w:rPr>
                <w:rFonts w:ascii="Bookman Old Style" w:hAnsi="Bookman Old Style"/>
                <w:bCs/>
              </w:rPr>
              <w:t xml:space="preserve">. Noción. Regulación legal. Clases. Inspección de personas, de cadáveres, de cosas y lugares. Procedimiento. </w:t>
            </w:r>
          </w:p>
          <w:p w:rsidR="00DE63C1" w:rsidRDefault="00DE63C1" w:rsidP="00DE63C1">
            <w:pPr>
              <w:contextualSpacing/>
              <w:jc w:val="both"/>
              <w:rPr>
                <w:rFonts w:ascii="Bookman Old Style" w:hAnsi="Bookman Old Style"/>
                <w:bCs/>
              </w:rPr>
            </w:pPr>
            <w:r w:rsidRPr="007279F6">
              <w:rPr>
                <w:rFonts w:ascii="Bookman Old Style" w:hAnsi="Bookman Old Style"/>
                <w:b/>
                <w:bCs/>
              </w:rPr>
              <w:t>2.Reconstrucción del hecho</w:t>
            </w:r>
            <w:r w:rsidRPr="007279F6">
              <w:rPr>
                <w:rFonts w:ascii="Bookman Old Style" w:hAnsi="Bookman Old Style"/>
                <w:bCs/>
              </w:rPr>
              <w:t xml:space="preserve">. Noción. Objeto. Presupuesto y modo de realización. Finalidad. Intervinientes. Desarrollo. Órgano. Régimen legal. Valoración. </w:t>
            </w:r>
          </w:p>
          <w:p w:rsidR="00DE63C1" w:rsidRDefault="00DE63C1" w:rsidP="00DE63C1">
            <w:pPr>
              <w:contextualSpacing/>
              <w:jc w:val="both"/>
              <w:rPr>
                <w:rFonts w:ascii="Bookman Old Style" w:hAnsi="Bookman Old Style"/>
                <w:bCs/>
              </w:rPr>
            </w:pPr>
            <w:r w:rsidRPr="007279F6">
              <w:rPr>
                <w:rFonts w:ascii="Bookman Old Style" w:hAnsi="Bookman Old Style"/>
                <w:b/>
                <w:bCs/>
              </w:rPr>
              <w:t>3. Registro domiciliario y requisa personal</w:t>
            </w:r>
            <w:r w:rsidRPr="007279F6">
              <w:rPr>
                <w:rFonts w:ascii="Bookman Old Style" w:hAnsi="Bookman Old Style"/>
                <w:bCs/>
              </w:rPr>
              <w:t xml:space="preserve">. Noción. Finalidad. Procedencia. Órgano de ejecución. Orden. Procedimiento. Allanamiento sin orden previa. Allanamiento ilegal de morada y secuestro de papeles privados. La jurisprudencia de la Corte Suprema de Justicia de la Nación. Requisa personal. </w:t>
            </w:r>
            <w:r w:rsidRPr="007279F6">
              <w:rPr>
                <w:rFonts w:ascii="Bookman Old Style" w:hAnsi="Bookman Old Style"/>
                <w:bCs/>
              </w:rPr>
              <w:lastRenderedPageBreak/>
              <w:t xml:space="preserve">El valor del consentimiento. </w:t>
            </w:r>
          </w:p>
          <w:p w:rsidR="00DE63C1" w:rsidRDefault="00DE63C1" w:rsidP="00DE63C1">
            <w:pPr>
              <w:contextualSpacing/>
              <w:jc w:val="both"/>
              <w:rPr>
                <w:rFonts w:ascii="Bookman Old Style" w:hAnsi="Bookman Old Style"/>
                <w:bCs/>
              </w:rPr>
            </w:pPr>
            <w:r w:rsidRPr="007279F6">
              <w:rPr>
                <w:rFonts w:ascii="Bookman Old Style" w:hAnsi="Bookman Old Style"/>
                <w:b/>
                <w:bCs/>
              </w:rPr>
              <w:t>4. Secuestro</w:t>
            </w:r>
            <w:r w:rsidRPr="007279F6">
              <w:rPr>
                <w:rFonts w:ascii="Bookman Old Style" w:hAnsi="Bookman Old Style"/>
                <w:bCs/>
              </w:rPr>
              <w:t xml:space="preserve">. Noción. Orden de presentación: limitaciones. Custodia del objeto secuestrado. Interceptación de la correspondencia. Apertura y examen de correspondencia: secuestro. Intervención de comunicaciones telefónicas. Documentos excluidos de secuestro. Restitución de lo secuestrado. </w:t>
            </w:r>
          </w:p>
          <w:p w:rsidR="00DE63C1" w:rsidRDefault="00DE63C1" w:rsidP="00DE63C1">
            <w:pPr>
              <w:contextualSpacing/>
              <w:jc w:val="both"/>
              <w:rPr>
                <w:rFonts w:ascii="Bookman Old Style" w:hAnsi="Bookman Old Style"/>
                <w:bCs/>
              </w:rPr>
            </w:pPr>
            <w:r w:rsidRPr="007279F6">
              <w:rPr>
                <w:rFonts w:ascii="Bookman Old Style" w:hAnsi="Bookman Old Style"/>
                <w:b/>
                <w:bCs/>
              </w:rPr>
              <w:t>5.Testimonial</w:t>
            </w:r>
            <w:r w:rsidRPr="007279F6">
              <w:rPr>
                <w:rFonts w:ascii="Bookman Old Style" w:hAnsi="Bookman Old Style"/>
                <w:bCs/>
              </w:rPr>
              <w:t xml:space="preserve">. Noción y distinciones. Capacidad para testimoniar. Incompatibilidad. Prohibición de declarar: facultad de abstención. Obligación de declarar: deber de comparecer. Excepciones al deber de concurrencia. Deber de declarar. Ofrecimiento. Recepción durante la instrucción. Durante el juicio. Reglas generales. </w:t>
            </w:r>
          </w:p>
          <w:p w:rsidR="00DE63C1" w:rsidRDefault="00DE63C1" w:rsidP="00DE63C1">
            <w:pPr>
              <w:contextualSpacing/>
              <w:jc w:val="both"/>
              <w:rPr>
                <w:rFonts w:ascii="Bookman Old Style" w:hAnsi="Bookman Old Style"/>
                <w:bCs/>
              </w:rPr>
            </w:pPr>
            <w:r w:rsidRPr="007279F6">
              <w:rPr>
                <w:rFonts w:ascii="Bookman Old Style" w:hAnsi="Bookman Old Style"/>
                <w:b/>
                <w:bCs/>
              </w:rPr>
              <w:t>6. Pericias</w:t>
            </w:r>
            <w:r w:rsidRPr="007279F6">
              <w:rPr>
                <w:rFonts w:ascii="Bookman Old Style" w:hAnsi="Bookman Old Style"/>
                <w:bCs/>
              </w:rPr>
              <w:t>. Noción. Clases de pericias. Fundamento. Procedencia. Número de peritos. Condiciones para ser perito. Incompatibilidades. Excusación y recusación. Actuación del perito: deber de comparecer, sometimiento al juez de la causa, sanciones, honorarios y reembolso de gastos. El denominado perito contralor: caracterización. Trámite de la pericia: designación, propuesta de cuestion</w:t>
            </w:r>
            <w:r>
              <w:rPr>
                <w:rFonts w:ascii="Bookman Old Style" w:hAnsi="Bookman Old Style"/>
                <w:bCs/>
              </w:rPr>
              <w:t>e</w:t>
            </w:r>
            <w:r w:rsidRPr="007279F6">
              <w:rPr>
                <w:rFonts w:ascii="Bookman Old Style" w:hAnsi="Bookman Old Style"/>
                <w:bCs/>
              </w:rPr>
              <w:t xml:space="preserve">s, notificación previa a las partes, dirección de la pericia: forma de manifestarse. El dictamen pericial. Noción, forma, contenido, aclaración, ampliación y renovación de la pericia. Pericias especiales: pericia psicológica, psiquiátrica, autopsia, examen y cotejo de documentos. Criterios de valoración. Eficacia probatoria. </w:t>
            </w:r>
          </w:p>
          <w:p w:rsidR="00DE63C1" w:rsidRDefault="00DE63C1" w:rsidP="00DE63C1">
            <w:pPr>
              <w:contextualSpacing/>
              <w:jc w:val="both"/>
              <w:rPr>
                <w:rFonts w:ascii="Bookman Old Style" w:hAnsi="Bookman Old Style"/>
                <w:bCs/>
              </w:rPr>
            </w:pPr>
            <w:r w:rsidRPr="007279F6">
              <w:rPr>
                <w:rFonts w:ascii="Bookman Old Style" w:hAnsi="Bookman Old Style"/>
                <w:b/>
                <w:bCs/>
              </w:rPr>
              <w:t>7. Intérpretes</w:t>
            </w:r>
            <w:r w:rsidRPr="007279F6">
              <w:rPr>
                <w:rFonts w:ascii="Bookman Old Style" w:hAnsi="Bookman Old Style"/>
                <w:bCs/>
              </w:rPr>
              <w:t xml:space="preserve">. Noción. Casos en que procede designarlo. Normas aplicables. </w:t>
            </w:r>
          </w:p>
          <w:p w:rsidR="00DE63C1" w:rsidRDefault="00DE63C1" w:rsidP="00DE63C1">
            <w:pPr>
              <w:contextualSpacing/>
              <w:jc w:val="both"/>
              <w:rPr>
                <w:rFonts w:ascii="Bookman Old Style" w:hAnsi="Bookman Old Style"/>
                <w:bCs/>
              </w:rPr>
            </w:pPr>
            <w:r w:rsidRPr="007279F6">
              <w:rPr>
                <w:rFonts w:ascii="Bookman Old Style" w:hAnsi="Bookman Old Style"/>
                <w:b/>
                <w:bCs/>
              </w:rPr>
              <w:t>8. Reconocimiento de personas y cosas</w:t>
            </w:r>
            <w:r w:rsidRPr="007279F6">
              <w:rPr>
                <w:rFonts w:ascii="Bookman Old Style" w:hAnsi="Bookman Old Style"/>
                <w:bCs/>
              </w:rPr>
              <w:t xml:space="preserve">. Noción. Procedencia: reconocimiento del imputado, reconocimiento de otras personas. Reconocimiento e identificación nominal. Sujetos activos y pasivos. Estructura y desarrollo del acto. Reconocimiento fotográfico. Órgano de ejecución. Régimen legal especial. Documentación. Valoración. Reconocimiento de cosas. </w:t>
            </w:r>
          </w:p>
          <w:p w:rsidR="00DE63C1" w:rsidRDefault="00DE63C1" w:rsidP="00DE63C1">
            <w:pPr>
              <w:contextualSpacing/>
              <w:jc w:val="both"/>
              <w:rPr>
                <w:rFonts w:ascii="Bookman Old Style" w:hAnsi="Bookman Old Style"/>
                <w:bCs/>
              </w:rPr>
            </w:pPr>
            <w:r w:rsidRPr="007279F6">
              <w:rPr>
                <w:rFonts w:ascii="Bookman Old Style" w:hAnsi="Bookman Old Style"/>
                <w:b/>
                <w:bCs/>
              </w:rPr>
              <w:t>9. Careos.</w:t>
            </w:r>
            <w:r w:rsidRPr="007279F6">
              <w:rPr>
                <w:rFonts w:ascii="Bookman Old Style" w:hAnsi="Bookman Old Style"/>
                <w:bCs/>
              </w:rPr>
              <w:t xml:space="preserve"> Concepto. Reglamentación legal: presupuesto. Intervinientes. Procedimiento. Dirección y documentación. Órgano de ejecución. Eficacia probatoria. </w:t>
            </w:r>
          </w:p>
          <w:p w:rsidR="00DE63C1" w:rsidRDefault="00DE63C1" w:rsidP="00DE63C1">
            <w:pPr>
              <w:contextualSpacing/>
              <w:jc w:val="both"/>
              <w:rPr>
                <w:rFonts w:ascii="Bookman Old Style" w:hAnsi="Bookman Old Style"/>
                <w:bCs/>
              </w:rPr>
            </w:pPr>
            <w:r w:rsidRPr="007279F6">
              <w:rPr>
                <w:rFonts w:ascii="Bookman Old Style" w:hAnsi="Bookman Old Style"/>
                <w:b/>
                <w:bCs/>
              </w:rPr>
              <w:t>10. Prueba de informes</w:t>
            </w:r>
            <w:r w:rsidRPr="007279F6">
              <w:rPr>
                <w:rFonts w:ascii="Bookman Old Style" w:hAnsi="Bookman Old Style"/>
                <w:bCs/>
              </w:rPr>
              <w:t xml:space="preserve">. Régimen legal. Documento informático. </w:t>
            </w:r>
          </w:p>
          <w:p w:rsidR="00DE63C1" w:rsidRDefault="00DE63C1" w:rsidP="00DE63C1">
            <w:pPr>
              <w:contextualSpacing/>
              <w:jc w:val="both"/>
              <w:rPr>
                <w:rFonts w:ascii="Bookman Old Style" w:hAnsi="Bookman Old Style"/>
                <w:bCs/>
              </w:rPr>
            </w:pPr>
            <w:r w:rsidRPr="007279F6">
              <w:rPr>
                <w:rFonts w:ascii="Bookman Old Style" w:hAnsi="Bookman Old Style"/>
                <w:b/>
                <w:bCs/>
              </w:rPr>
              <w:t>11. Indicios y presunciones</w:t>
            </w:r>
            <w:r w:rsidRPr="007279F6">
              <w:rPr>
                <w:rFonts w:ascii="Bookman Old Style" w:hAnsi="Bookman Old Style"/>
                <w:bCs/>
              </w:rPr>
              <w:t xml:space="preserve">. Concepto de presunción: aplicación al proceso penal. Denominación impropia. Concepto de indicio: naturaleza probatoria. Silogismo indiciario. Reglamentación legal. Indicio unívoco y anfibológico: idoneidad probatoria de cada uno. </w:t>
            </w:r>
          </w:p>
          <w:p w:rsidR="00DE63C1" w:rsidRDefault="00DE63C1" w:rsidP="00DE63C1">
            <w:pPr>
              <w:contextualSpacing/>
              <w:jc w:val="both"/>
              <w:rPr>
                <w:rFonts w:ascii="Bookman Old Style" w:hAnsi="Bookman Old Style"/>
                <w:bCs/>
              </w:rPr>
            </w:pPr>
            <w:r w:rsidRPr="007279F6">
              <w:rPr>
                <w:rFonts w:ascii="Bookman Old Style" w:hAnsi="Bookman Old Style"/>
                <w:b/>
                <w:bCs/>
              </w:rPr>
              <w:t>12. Confesión</w:t>
            </w:r>
            <w:r w:rsidRPr="007279F6">
              <w:rPr>
                <w:rFonts w:ascii="Bookman Old Style" w:hAnsi="Bookman Old Style"/>
                <w:bCs/>
              </w:rPr>
              <w:t>. Noción e importancia. Valoración. La confesión y los indicios. Requisitos. Régimen legal.</w:t>
            </w:r>
          </w:p>
          <w:p w:rsidR="00DE63C1" w:rsidRDefault="00DE63C1" w:rsidP="00DE63C1">
            <w:pPr>
              <w:contextualSpacing/>
              <w:jc w:val="both"/>
              <w:rPr>
                <w:rFonts w:ascii="Bookman Old Style" w:hAnsi="Bookman Old Style"/>
                <w:bCs/>
              </w:rPr>
            </w:pPr>
          </w:p>
          <w:p w:rsidR="00DE63C1" w:rsidRDefault="00DE63C1" w:rsidP="00DE63C1">
            <w:pPr>
              <w:contextualSpacing/>
              <w:jc w:val="both"/>
              <w:rPr>
                <w:rFonts w:ascii="Bookman Old Style" w:hAnsi="Bookman Old Style"/>
                <w:bCs/>
              </w:rPr>
            </w:pPr>
          </w:p>
          <w:p w:rsidR="00DE63C1" w:rsidRPr="00F1274B" w:rsidRDefault="00DE63C1" w:rsidP="00DE63C1">
            <w:pPr>
              <w:contextualSpacing/>
              <w:jc w:val="both"/>
              <w:rPr>
                <w:rFonts w:ascii="Bookman Old Style" w:hAnsi="Bookman Old Style"/>
                <w:bCs/>
              </w:rPr>
            </w:pPr>
            <w:r w:rsidRPr="00F1274B">
              <w:rPr>
                <w:rFonts w:ascii="Bookman Old Style" w:hAnsi="Bookman Old Style"/>
                <w:b/>
                <w:bCs/>
                <w:u w:val="single"/>
              </w:rPr>
              <w:t xml:space="preserve">UNIDAD </w:t>
            </w:r>
            <w:r>
              <w:rPr>
                <w:rFonts w:ascii="Bookman Old Style" w:hAnsi="Bookman Old Style"/>
                <w:b/>
                <w:bCs/>
                <w:u w:val="single"/>
              </w:rPr>
              <w:t>VIII</w:t>
            </w:r>
            <w:r w:rsidRPr="00F1274B">
              <w:rPr>
                <w:rFonts w:ascii="Bookman Old Style" w:hAnsi="Bookman Old Style"/>
                <w:b/>
                <w:bCs/>
                <w:u w:val="single"/>
              </w:rPr>
              <w:t xml:space="preserve">: </w:t>
            </w:r>
            <w:r>
              <w:rPr>
                <w:rFonts w:ascii="Bookman Old Style" w:hAnsi="Bookman Old Style"/>
                <w:b/>
                <w:bCs/>
                <w:u w:val="single"/>
              </w:rPr>
              <w:t>Coerción personal.</w:t>
            </w:r>
          </w:p>
          <w:p w:rsidR="00DE63C1" w:rsidRDefault="00DE63C1" w:rsidP="00DE63C1">
            <w:pPr>
              <w:contextualSpacing/>
              <w:jc w:val="both"/>
              <w:rPr>
                <w:rFonts w:ascii="Bookman Old Style" w:hAnsi="Bookman Old Style"/>
                <w:bCs/>
              </w:rPr>
            </w:pPr>
          </w:p>
          <w:p w:rsidR="00DE63C1" w:rsidRDefault="00DE63C1" w:rsidP="00DE63C1">
            <w:pPr>
              <w:contextualSpacing/>
              <w:jc w:val="both"/>
              <w:rPr>
                <w:rFonts w:ascii="Bookman Old Style" w:hAnsi="Bookman Old Style"/>
                <w:bCs/>
              </w:rPr>
            </w:pPr>
            <w:r w:rsidRPr="00E71BC1">
              <w:rPr>
                <w:rFonts w:ascii="Bookman Old Style" w:hAnsi="Bookman Old Style"/>
                <w:b/>
                <w:bCs/>
              </w:rPr>
              <w:t>1. Introducción</w:t>
            </w:r>
            <w:r w:rsidRPr="00E71BC1">
              <w:rPr>
                <w:rFonts w:ascii="Bookman Old Style" w:hAnsi="Bookman Old Style"/>
                <w:bCs/>
              </w:rPr>
              <w:t xml:space="preserve">. Coerción procesal y coerción material. Ius puniendi y tipos procesales de coerción. Caracteres de las medidas de coerción: cautelar, </w:t>
            </w:r>
            <w:r w:rsidRPr="00E71BC1">
              <w:rPr>
                <w:rFonts w:ascii="Bookman Old Style" w:hAnsi="Bookman Old Style"/>
                <w:bCs/>
              </w:rPr>
              <w:lastRenderedPageBreak/>
              <w:t xml:space="preserve">necesaria y proporcional, objetiva, provisional, mínimamente lesiva, de interpretación restrictiva. </w:t>
            </w:r>
          </w:p>
          <w:p w:rsidR="00DE63C1" w:rsidRDefault="00DE63C1" w:rsidP="00DE63C1">
            <w:pPr>
              <w:contextualSpacing/>
              <w:jc w:val="both"/>
              <w:rPr>
                <w:rFonts w:ascii="Bookman Old Style" w:hAnsi="Bookman Old Style"/>
                <w:bCs/>
              </w:rPr>
            </w:pPr>
            <w:r w:rsidRPr="00E71BC1">
              <w:rPr>
                <w:rFonts w:ascii="Bookman Old Style" w:hAnsi="Bookman Old Style"/>
                <w:b/>
                <w:bCs/>
              </w:rPr>
              <w:t>2. Coerción del imputado</w:t>
            </w:r>
            <w:r w:rsidRPr="00E71BC1">
              <w:rPr>
                <w:rFonts w:ascii="Bookman Old Style" w:hAnsi="Bookman Old Style"/>
                <w:bCs/>
              </w:rPr>
              <w:t xml:space="preserve">. Concepto. Diseño normativo: libertad ambulatoria. Mínimo de evidencias. La reglamentación del C.P.P.:judicialidad. Escalonamiento coercitivo. Indispensabilidad. Menor perjuicio. Reglamentación exhaustiva de interpretación restrictiva. Fundamentos: relación de medio a fin. La rebeldía como obstrucción al trámite del juicio previo. La eventual ejecución de la condena. La libertad ambulatoria: política criminal. Aspecto técnico: la apariencia objetiva de delito, peligrosidad procesal. </w:t>
            </w:r>
          </w:p>
          <w:p w:rsidR="00DE63C1" w:rsidRDefault="00DE63C1" w:rsidP="00DE63C1">
            <w:pPr>
              <w:contextualSpacing/>
              <w:jc w:val="both"/>
              <w:rPr>
                <w:rFonts w:ascii="Bookman Old Style" w:hAnsi="Bookman Old Style"/>
                <w:bCs/>
              </w:rPr>
            </w:pPr>
            <w:r w:rsidRPr="00E71BC1">
              <w:rPr>
                <w:rFonts w:ascii="Bookman Old Style" w:hAnsi="Bookman Old Style"/>
                <w:b/>
                <w:bCs/>
              </w:rPr>
              <w:t>3. Tipicidad coercitiva</w:t>
            </w:r>
            <w:r w:rsidRPr="00E71BC1">
              <w:rPr>
                <w:rFonts w:ascii="Bookman Old Style" w:hAnsi="Bookman Old Style"/>
                <w:bCs/>
              </w:rPr>
              <w:t>. Mantenimiento de la libertad. Citación. Detención. Incomunicación. Arresto y otras medidas iniciales. Aprehensión en flagrancia. Prisión preventiva: ubicación y desvío institucional. Presupuestos, procedencia, peligrosidad procesal. Determinación de la peligrosidad procesal concreta. Forma y trámite. La prisión preventiva y su relación con el Código Penal. Ejecución de la prisión preventiva. Prisión preventiva de cumplimiento domiciliario. Prisión y prisión preventiva: cómputo. Finalización definitiva. Terminación provisional. Plazos. Pacto de San José de Costa Rica y ley 24.390.</w:t>
            </w:r>
          </w:p>
          <w:p w:rsidR="00DE63C1" w:rsidRDefault="00DE63C1" w:rsidP="00DE63C1">
            <w:pPr>
              <w:contextualSpacing/>
              <w:jc w:val="both"/>
              <w:rPr>
                <w:rFonts w:ascii="Bookman Old Style" w:hAnsi="Bookman Old Style"/>
                <w:bCs/>
              </w:rPr>
            </w:pPr>
            <w:r w:rsidRPr="00E71BC1">
              <w:rPr>
                <w:rFonts w:ascii="Bookman Old Style" w:hAnsi="Bookman Old Style"/>
                <w:bCs/>
              </w:rPr>
              <w:t xml:space="preserve">La cesación de la prisión preventiva. Causales. Forma y trámite. </w:t>
            </w:r>
          </w:p>
          <w:p w:rsidR="00DE63C1" w:rsidRDefault="00DE63C1" w:rsidP="00DE63C1">
            <w:pPr>
              <w:contextualSpacing/>
              <w:jc w:val="both"/>
              <w:rPr>
                <w:rFonts w:ascii="Bookman Old Style" w:hAnsi="Bookman Old Style"/>
                <w:bCs/>
              </w:rPr>
            </w:pPr>
            <w:r w:rsidRPr="00E71BC1">
              <w:rPr>
                <w:rFonts w:ascii="Bookman Old Style" w:hAnsi="Bookman Old Style"/>
                <w:b/>
                <w:bCs/>
              </w:rPr>
              <w:t>4. Caución y otras medidas alternativas a la prisión preventiva</w:t>
            </w:r>
            <w:r w:rsidRPr="00E71BC1">
              <w:rPr>
                <w:rFonts w:ascii="Bookman Old Style" w:hAnsi="Bookman Old Style"/>
                <w:bCs/>
              </w:rPr>
              <w:t>. Tipos de cauciones: personal, real. Efectividad y cancelación de las cauciones. Embargo.</w:t>
            </w:r>
          </w:p>
          <w:p w:rsidR="00DE63C1" w:rsidRDefault="00DE63C1" w:rsidP="00DE63C1">
            <w:pPr>
              <w:contextualSpacing/>
              <w:jc w:val="both"/>
              <w:rPr>
                <w:rFonts w:ascii="Bookman Old Style" w:hAnsi="Bookman Old Style"/>
                <w:bCs/>
              </w:rPr>
            </w:pPr>
          </w:p>
          <w:p w:rsidR="00DE63C1" w:rsidRDefault="00DE63C1" w:rsidP="00DE63C1">
            <w:pPr>
              <w:contextualSpacing/>
              <w:jc w:val="both"/>
              <w:rPr>
                <w:rFonts w:ascii="Bookman Old Style" w:hAnsi="Bookman Old Style"/>
                <w:bCs/>
              </w:rPr>
            </w:pPr>
          </w:p>
          <w:p w:rsidR="00DE63C1" w:rsidRDefault="00DE63C1" w:rsidP="00DE63C1">
            <w:pPr>
              <w:contextualSpacing/>
              <w:jc w:val="both"/>
              <w:rPr>
                <w:rFonts w:ascii="Bookman Old Style" w:hAnsi="Bookman Old Style"/>
                <w:bCs/>
              </w:rPr>
            </w:pPr>
          </w:p>
          <w:p w:rsidR="00DE63C1" w:rsidRPr="00F1274B" w:rsidRDefault="00DE63C1" w:rsidP="00DE63C1">
            <w:pPr>
              <w:contextualSpacing/>
              <w:jc w:val="both"/>
              <w:rPr>
                <w:rFonts w:ascii="Bookman Old Style" w:hAnsi="Bookman Old Style"/>
                <w:bCs/>
              </w:rPr>
            </w:pPr>
            <w:r w:rsidRPr="00F1274B">
              <w:rPr>
                <w:rFonts w:ascii="Bookman Old Style" w:hAnsi="Bookman Old Style"/>
                <w:b/>
                <w:bCs/>
                <w:u w:val="single"/>
              </w:rPr>
              <w:t xml:space="preserve">UNIDAD </w:t>
            </w:r>
            <w:r>
              <w:rPr>
                <w:rFonts w:ascii="Bookman Old Style" w:hAnsi="Bookman Old Style"/>
                <w:b/>
                <w:bCs/>
                <w:u w:val="single"/>
              </w:rPr>
              <w:t>IX</w:t>
            </w:r>
            <w:r w:rsidRPr="00F1274B">
              <w:rPr>
                <w:rFonts w:ascii="Bookman Old Style" w:hAnsi="Bookman Old Style"/>
                <w:b/>
                <w:bCs/>
                <w:u w:val="single"/>
              </w:rPr>
              <w:t xml:space="preserve">: </w:t>
            </w:r>
            <w:r>
              <w:rPr>
                <w:rFonts w:ascii="Bookman Old Style" w:hAnsi="Bookman Old Style"/>
                <w:b/>
                <w:bCs/>
                <w:u w:val="single"/>
              </w:rPr>
              <w:t>Investigación penal preparatoria. Etapa intermedia.</w:t>
            </w:r>
          </w:p>
          <w:p w:rsidR="00DE63C1" w:rsidRDefault="00DE63C1" w:rsidP="00DE63C1">
            <w:pPr>
              <w:contextualSpacing/>
              <w:jc w:val="both"/>
              <w:rPr>
                <w:rFonts w:ascii="Bookman Old Style" w:hAnsi="Bookman Old Style"/>
                <w:bCs/>
              </w:rPr>
            </w:pPr>
          </w:p>
          <w:p w:rsidR="00DE63C1" w:rsidRDefault="00DE63C1" w:rsidP="00DE63C1">
            <w:pPr>
              <w:contextualSpacing/>
              <w:jc w:val="both"/>
              <w:rPr>
                <w:rFonts w:ascii="Bookman Old Style" w:hAnsi="Bookman Old Style"/>
                <w:bCs/>
              </w:rPr>
            </w:pPr>
            <w:r w:rsidRPr="00E71BC1">
              <w:rPr>
                <w:rFonts w:ascii="Bookman Old Style" w:hAnsi="Bookman Old Style"/>
                <w:b/>
                <w:bCs/>
              </w:rPr>
              <w:t>1. La investigación penal</w:t>
            </w:r>
            <w:r w:rsidRPr="00E71BC1">
              <w:rPr>
                <w:rFonts w:ascii="Bookman Old Style" w:hAnsi="Bookman Old Style"/>
                <w:bCs/>
              </w:rPr>
              <w:t xml:space="preserve">. Antecedentes históricos. Fundamentos de la reforma. Políticas de persecución penal. la investigación de parte: actos iniciales de la investigación penal preparatoria. La denuncia: forma y contenido. La obligación de denunciar y sus excepciones. Los actos de la policía judicial y del Ministerio Público: caracteres de la investigación policial. Composición y subordinación. Atribuciones. La comunicación policial. El Ministerio Público Fiscal en la investigación fiscal preparatoria. </w:t>
            </w:r>
          </w:p>
          <w:p w:rsidR="00DE63C1" w:rsidRDefault="00DE63C1" w:rsidP="00DE63C1">
            <w:pPr>
              <w:contextualSpacing/>
              <w:jc w:val="both"/>
              <w:rPr>
                <w:rFonts w:ascii="Bookman Old Style" w:hAnsi="Bookman Old Style"/>
                <w:bCs/>
              </w:rPr>
            </w:pPr>
            <w:r w:rsidRPr="00E71BC1">
              <w:rPr>
                <w:rFonts w:ascii="Bookman Old Style" w:hAnsi="Bookman Old Style"/>
                <w:b/>
                <w:bCs/>
              </w:rPr>
              <w:t>2. Las tareas investigativas durante la investigación penal preparatoria</w:t>
            </w:r>
            <w:r w:rsidRPr="00E71BC1">
              <w:rPr>
                <w:rFonts w:ascii="Bookman Old Style" w:hAnsi="Bookman Old Style"/>
                <w:bCs/>
              </w:rPr>
              <w:t xml:space="preserve">. En los delitos de acción privada. En los delitos de acción pública. Finalidad. Objeto. Carácter de las actuaciones. Finalización de las tareas investigativas. </w:t>
            </w:r>
          </w:p>
          <w:p w:rsidR="00DE63C1" w:rsidRDefault="00DE63C1" w:rsidP="00DE63C1">
            <w:pPr>
              <w:contextualSpacing/>
              <w:jc w:val="both"/>
              <w:rPr>
                <w:rFonts w:ascii="Bookman Old Style" w:hAnsi="Bookman Old Style"/>
                <w:bCs/>
              </w:rPr>
            </w:pPr>
            <w:r w:rsidRPr="00E71BC1">
              <w:rPr>
                <w:rFonts w:ascii="Bookman Old Style" w:hAnsi="Bookman Old Style"/>
                <w:b/>
                <w:bCs/>
              </w:rPr>
              <w:t>3. La tarea valorativa</w:t>
            </w:r>
            <w:r w:rsidRPr="00E71BC1">
              <w:rPr>
                <w:rFonts w:ascii="Bookman Old Style" w:hAnsi="Bookman Old Style"/>
                <w:bCs/>
              </w:rPr>
              <w:t xml:space="preserve">. Mérito respecto de la investigación. Mérito para la utilización de medidas de coerción. Sobreseimiento. </w:t>
            </w:r>
            <w:r>
              <w:rPr>
                <w:rFonts w:ascii="Bookman Old Style" w:hAnsi="Bookman Old Style"/>
                <w:bCs/>
              </w:rPr>
              <w:t>Juez de Garantías: atribuciones.</w:t>
            </w:r>
          </w:p>
          <w:p w:rsidR="00DE63C1" w:rsidRDefault="00DE63C1" w:rsidP="00DE63C1">
            <w:pPr>
              <w:contextualSpacing/>
              <w:jc w:val="both"/>
              <w:rPr>
                <w:rFonts w:ascii="Bookman Old Style" w:hAnsi="Bookman Old Style"/>
                <w:bCs/>
              </w:rPr>
            </w:pPr>
            <w:r w:rsidRPr="00E71BC1">
              <w:rPr>
                <w:rFonts w:ascii="Bookman Old Style" w:hAnsi="Bookman Old Style"/>
                <w:b/>
                <w:bCs/>
              </w:rPr>
              <w:t>4. Medios alternativos de solución del conflicto</w:t>
            </w:r>
            <w:r w:rsidRPr="00E71BC1">
              <w:rPr>
                <w:rFonts w:ascii="Bookman Old Style" w:hAnsi="Bookman Old Style"/>
                <w:bCs/>
              </w:rPr>
              <w:t>. La llamada "tercera vía penal". Su incorporación en el nuevo Código Procesal Penal. Casos.</w:t>
            </w:r>
            <w:r w:rsidRPr="00BE21B5">
              <w:rPr>
                <w:rFonts w:ascii="Bookman Old Style" w:hAnsi="Bookman Old Style"/>
                <w:bCs/>
                <w:i/>
              </w:rPr>
              <w:t>Probation</w:t>
            </w:r>
            <w:r>
              <w:rPr>
                <w:rFonts w:ascii="Bookman Old Style" w:hAnsi="Bookman Old Style"/>
                <w:bCs/>
              </w:rPr>
              <w:t xml:space="preserve">. Mediación. Oportunidad. </w:t>
            </w:r>
          </w:p>
          <w:p w:rsidR="00DE63C1" w:rsidRDefault="00DE63C1" w:rsidP="00DE63C1">
            <w:pPr>
              <w:contextualSpacing/>
              <w:jc w:val="both"/>
              <w:rPr>
                <w:rFonts w:ascii="Bookman Old Style" w:hAnsi="Bookman Old Style"/>
                <w:bCs/>
              </w:rPr>
            </w:pPr>
            <w:r w:rsidRPr="00E71BC1">
              <w:rPr>
                <w:rFonts w:ascii="Bookman Old Style" w:hAnsi="Bookman Old Style"/>
                <w:b/>
                <w:bCs/>
              </w:rPr>
              <w:t>5. La etapa intermedia</w:t>
            </w:r>
            <w:r w:rsidRPr="00E71BC1">
              <w:rPr>
                <w:rFonts w:ascii="Bookman Old Style" w:hAnsi="Bookman Old Style"/>
                <w:bCs/>
              </w:rPr>
              <w:t xml:space="preserve">. El control de la pieza acusatoria. Sobreseimiento. </w:t>
            </w:r>
            <w:r w:rsidRPr="00E71BC1">
              <w:rPr>
                <w:rFonts w:ascii="Bookman Old Style" w:hAnsi="Bookman Old Style"/>
                <w:bCs/>
              </w:rPr>
              <w:lastRenderedPageBreak/>
              <w:t>Tipos. Caracteres. Causales: objetivas, normativas, extintivas, de esterilidad investigativa. El sobreseimiento por agotamiento investigativo: tiempo y forma. Efectos del sobreseimiento. Clausura de la investigación penal preparatoria. La pieza acusatoria: oposición a la acusación. La oposición de la defensa.</w:t>
            </w:r>
          </w:p>
          <w:p w:rsidR="00DE63C1" w:rsidRDefault="00DE63C1" w:rsidP="00DE63C1">
            <w:pPr>
              <w:contextualSpacing/>
              <w:jc w:val="both"/>
              <w:rPr>
                <w:rFonts w:ascii="Bookman Old Style" w:hAnsi="Bookman Old Style"/>
                <w:bCs/>
              </w:rPr>
            </w:pPr>
          </w:p>
          <w:p w:rsidR="00DE63C1" w:rsidRDefault="00DE63C1" w:rsidP="00DE63C1">
            <w:pPr>
              <w:contextualSpacing/>
              <w:jc w:val="both"/>
              <w:rPr>
                <w:rFonts w:ascii="Bookman Old Style" w:hAnsi="Bookman Old Style"/>
                <w:bCs/>
              </w:rPr>
            </w:pPr>
          </w:p>
          <w:p w:rsidR="00DE63C1" w:rsidRPr="00F1274B" w:rsidRDefault="00DE63C1" w:rsidP="00DE63C1">
            <w:pPr>
              <w:contextualSpacing/>
              <w:jc w:val="both"/>
              <w:rPr>
                <w:rFonts w:ascii="Bookman Old Style" w:hAnsi="Bookman Old Style"/>
                <w:bCs/>
              </w:rPr>
            </w:pPr>
            <w:r w:rsidRPr="00F1274B">
              <w:rPr>
                <w:rFonts w:ascii="Bookman Old Style" w:hAnsi="Bookman Old Style"/>
                <w:b/>
                <w:bCs/>
                <w:u w:val="single"/>
              </w:rPr>
              <w:t xml:space="preserve">UNIDAD </w:t>
            </w:r>
            <w:r>
              <w:rPr>
                <w:rFonts w:ascii="Bookman Old Style" w:hAnsi="Bookman Old Style"/>
                <w:b/>
                <w:bCs/>
                <w:u w:val="single"/>
              </w:rPr>
              <w:t>X</w:t>
            </w:r>
            <w:r w:rsidRPr="00F1274B">
              <w:rPr>
                <w:rFonts w:ascii="Bookman Old Style" w:hAnsi="Bookman Old Style"/>
                <w:b/>
                <w:bCs/>
                <w:u w:val="single"/>
              </w:rPr>
              <w:t xml:space="preserve">: </w:t>
            </w:r>
            <w:r>
              <w:rPr>
                <w:rFonts w:ascii="Bookman Old Style" w:hAnsi="Bookman Old Style"/>
                <w:b/>
                <w:bCs/>
                <w:u w:val="single"/>
              </w:rPr>
              <w:t>Juicio común.</w:t>
            </w:r>
          </w:p>
          <w:p w:rsidR="00DE63C1" w:rsidRDefault="00DE63C1" w:rsidP="00DE63C1">
            <w:pPr>
              <w:contextualSpacing/>
              <w:jc w:val="both"/>
              <w:rPr>
                <w:rFonts w:ascii="Bookman Old Style" w:hAnsi="Bookman Old Style"/>
                <w:bCs/>
              </w:rPr>
            </w:pPr>
          </w:p>
          <w:p w:rsidR="00DE63C1" w:rsidRPr="00BE21B5" w:rsidRDefault="00DE63C1" w:rsidP="00DE63C1">
            <w:pPr>
              <w:contextualSpacing/>
              <w:jc w:val="both"/>
              <w:rPr>
                <w:rFonts w:ascii="Bookman Old Style" w:hAnsi="Bookman Old Style"/>
                <w:bCs/>
              </w:rPr>
            </w:pPr>
            <w:r w:rsidRPr="00E71BC1">
              <w:rPr>
                <w:rFonts w:ascii="Bookman Old Style" w:hAnsi="Bookman Old Style"/>
                <w:b/>
                <w:bCs/>
              </w:rPr>
              <w:t xml:space="preserve">1. </w:t>
            </w:r>
            <w:r>
              <w:rPr>
                <w:rFonts w:ascii="Bookman Old Style" w:hAnsi="Bookman Old Style"/>
                <w:b/>
                <w:bCs/>
              </w:rPr>
              <w:t xml:space="preserve">Juicio común. </w:t>
            </w:r>
            <w:r>
              <w:rPr>
                <w:rFonts w:ascii="Bookman Old Style" w:hAnsi="Bookman Old Style"/>
                <w:bCs/>
              </w:rPr>
              <w:t>Concepto. Caracteres. Tribunal interviniente.</w:t>
            </w:r>
          </w:p>
          <w:p w:rsidR="00DE63C1" w:rsidRDefault="00DE63C1" w:rsidP="00DE63C1">
            <w:pPr>
              <w:contextualSpacing/>
              <w:jc w:val="both"/>
              <w:rPr>
                <w:rFonts w:ascii="Bookman Old Style" w:hAnsi="Bookman Old Style"/>
                <w:bCs/>
              </w:rPr>
            </w:pPr>
            <w:r>
              <w:rPr>
                <w:rFonts w:ascii="Bookman Old Style" w:hAnsi="Bookman Old Style"/>
                <w:b/>
                <w:bCs/>
              </w:rPr>
              <w:t xml:space="preserve">2. </w:t>
            </w:r>
            <w:r w:rsidRPr="00E71BC1">
              <w:rPr>
                <w:rFonts w:ascii="Bookman Old Style" w:hAnsi="Bookman Old Style"/>
                <w:b/>
                <w:bCs/>
              </w:rPr>
              <w:t>Procedimiento preliminar.</w:t>
            </w:r>
            <w:r w:rsidRPr="00E71BC1">
              <w:rPr>
                <w:rFonts w:ascii="Bookman Old Style" w:hAnsi="Bookman Old Style"/>
                <w:bCs/>
              </w:rPr>
              <w:t xml:space="preserve"> Citación a juicio. Ofrecimiento y admisión de prueba. Instrucción suplementaria. Excepciones. Unión y separación de juicios. Sobreseimiento. </w:t>
            </w:r>
          </w:p>
          <w:p w:rsidR="00DE63C1" w:rsidRDefault="00DE63C1" w:rsidP="00DE63C1">
            <w:pPr>
              <w:contextualSpacing/>
              <w:jc w:val="both"/>
              <w:rPr>
                <w:rFonts w:ascii="Bookman Old Style" w:hAnsi="Bookman Old Style"/>
                <w:bCs/>
              </w:rPr>
            </w:pPr>
            <w:r>
              <w:rPr>
                <w:rFonts w:ascii="Bookman Old Style" w:hAnsi="Bookman Old Style"/>
                <w:b/>
                <w:bCs/>
              </w:rPr>
              <w:t>3</w:t>
            </w:r>
            <w:r w:rsidRPr="00E71BC1">
              <w:rPr>
                <w:rFonts w:ascii="Bookman Old Style" w:hAnsi="Bookman Old Style"/>
                <w:b/>
                <w:bCs/>
              </w:rPr>
              <w:t>. El debate</w:t>
            </w:r>
            <w:r w:rsidRPr="00E71BC1">
              <w:rPr>
                <w:rFonts w:ascii="Bookman Old Style" w:hAnsi="Bookman Old Style"/>
                <w:bCs/>
              </w:rPr>
              <w:t xml:space="preserve">. Caracteres. Excepciones a la oralidad. Excepciones a la publicidad. El público: obligaciones. Delito cometido en la audiencia de debate. </w:t>
            </w:r>
            <w:r>
              <w:rPr>
                <w:rFonts w:ascii="Bookman Old Style" w:hAnsi="Bookman Old Style"/>
                <w:b/>
                <w:bCs/>
              </w:rPr>
              <w:t>4</w:t>
            </w:r>
            <w:r w:rsidRPr="00E71BC1">
              <w:rPr>
                <w:rFonts w:ascii="Bookman Old Style" w:hAnsi="Bookman Old Style"/>
                <w:b/>
                <w:bCs/>
              </w:rPr>
              <w:t>. Actos del debate</w:t>
            </w:r>
            <w:r w:rsidRPr="00E71BC1">
              <w:rPr>
                <w:rFonts w:ascii="Bookman Old Style" w:hAnsi="Bookman Old Style"/>
                <w:bCs/>
              </w:rPr>
              <w:t xml:space="preserve">. Dirección. Apertura. Cuestiones preliminares. Procedimiento para resolver las cuestiones preliminares. Declaraciones del imputado. Facultades del imputado. Ampliación del requerimiento fiscal. Límites a la ampliación de la acusación. El hecho diverso. Recepción de la prueba. Lectura de testimonios. Lectura de otros documentos. Nuevas pruebas. Falsedades. Discusión final. Acta de debate. </w:t>
            </w:r>
          </w:p>
          <w:p w:rsidR="00DE63C1" w:rsidRDefault="00DE63C1" w:rsidP="00DE63C1">
            <w:pPr>
              <w:contextualSpacing/>
              <w:jc w:val="both"/>
              <w:rPr>
                <w:rFonts w:ascii="Bookman Old Style" w:hAnsi="Bookman Old Style"/>
                <w:bCs/>
              </w:rPr>
            </w:pPr>
            <w:r>
              <w:rPr>
                <w:rFonts w:ascii="Bookman Old Style" w:hAnsi="Bookman Old Style"/>
                <w:b/>
                <w:bCs/>
              </w:rPr>
              <w:t>5</w:t>
            </w:r>
            <w:r w:rsidRPr="00E71BC1">
              <w:rPr>
                <w:rFonts w:ascii="Bookman Old Style" w:hAnsi="Bookman Old Style"/>
                <w:b/>
                <w:bCs/>
              </w:rPr>
              <w:t>. La sentencia penal</w:t>
            </w:r>
            <w:r w:rsidRPr="00E71BC1">
              <w:rPr>
                <w:rFonts w:ascii="Bookman Old Style" w:hAnsi="Bookman Old Style"/>
                <w:bCs/>
              </w:rPr>
              <w:t>. La deliberación: reglas. Reapertura del debate. Requisitos de la sentencia. Lectura de la sentencia. Principio de congruencia. La sentencia absolutoria. La sentencia condenatoria. Notificación personal de la sentencia condenatoria. Vicios de la sentencia. Nulidad de la sentencia. Cosa juzgada. Límites.</w:t>
            </w:r>
          </w:p>
          <w:p w:rsidR="00DE63C1" w:rsidRDefault="00DE63C1" w:rsidP="00DE63C1">
            <w:pPr>
              <w:contextualSpacing/>
              <w:jc w:val="both"/>
              <w:rPr>
                <w:rFonts w:ascii="Bookman Old Style" w:hAnsi="Bookman Old Style"/>
                <w:bCs/>
              </w:rPr>
            </w:pPr>
          </w:p>
          <w:p w:rsidR="00DE63C1" w:rsidRDefault="00DE63C1" w:rsidP="00DE63C1">
            <w:pPr>
              <w:contextualSpacing/>
              <w:jc w:val="both"/>
              <w:rPr>
                <w:rFonts w:ascii="Bookman Old Style" w:hAnsi="Bookman Old Style"/>
                <w:b/>
                <w:bCs/>
                <w:u w:val="single"/>
              </w:rPr>
            </w:pPr>
          </w:p>
          <w:p w:rsidR="00DE63C1" w:rsidRDefault="00DE63C1" w:rsidP="00DE63C1">
            <w:pPr>
              <w:contextualSpacing/>
              <w:jc w:val="both"/>
              <w:rPr>
                <w:rFonts w:ascii="Bookman Old Style" w:hAnsi="Bookman Old Style"/>
                <w:b/>
                <w:bCs/>
                <w:u w:val="single"/>
              </w:rPr>
            </w:pPr>
          </w:p>
          <w:p w:rsidR="00DE63C1" w:rsidRPr="00F1274B" w:rsidRDefault="00DE63C1" w:rsidP="00DE63C1">
            <w:pPr>
              <w:contextualSpacing/>
              <w:jc w:val="both"/>
              <w:rPr>
                <w:rFonts w:ascii="Bookman Old Style" w:hAnsi="Bookman Old Style"/>
                <w:bCs/>
              </w:rPr>
            </w:pPr>
            <w:r w:rsidRPr="00F1274B">
              <w:rPr>
                <w:rFonts w:ascii="Bookman Old Style" w:hAnsi="Bookman Old Style"/>
                <w:b/>
                <w:bCs/>
                <w:u w:val="single"/>
              </w:rPr>
              <w:t xml:space="preserve">UNIDAD </w:t>
            </w:r>
            <w:r>
              <w:rPr>
                <w:rFonts w:ascii="Bookman Old Style" w:hAnsi="Bookman Old Style"/>
                <w:b/>
                <w:bCs/>
                <w:u w:val="single"/>
              </w:rPr>
              <w:t>XI</w:t>
            </w:r>
            <w:r w:rsidRPr="00F1274B">
              <w:rPr>
                <w:rFonts w:ascii="Bookman Old Style" w:hAnsi="Bookman Old Style"/>
                <w:b/>
                <w:bCs/>
                <w:u w:val="single"/>
              </w:rPr>
              <w:t xml:space="preserve">: </w:t>
            </w:r>
            <w:r>
              <w:rPr>
                <w:rFonts w:ascii="Bookman Old Style" w:hAnsi="Bookman Old Style"/>
                <w:b/>
                <w:bCs/>
                <w:u w:val="single"/>
              </w:rPr>
              <w:t>Procesos especiales</w:t>
            </w:r>
          </w:p>
          <w:p w:rsidR="00DE63C1" w:rsidRDefault="00DE63C1" w:rsidP="00DE63C1">
            <w:pPr>
              <w:contextualSpacing/>
              <w:jc w:val="both"/>
              <w:rPr>
                <w:rFonts w:ascii="Bookman Old Style" w:hAnsi="Bookman Old Style"/>
                <w:bCs/>
              </w:rPr>
            </w:pPr>
          </w:p>
          <w:p w:rsidR="00DE63C1" w:rsidRPr="00E71BC1" w:rsidRDefault="00DE63C1" w:rsidP="00DE63C1">
            <w:pPr>
              <w:contextualSpacing/>
              <w:jc w:val="both"/>
              <w:rPr>
                <w:rFonts w:ascii="Bookman Old Style" w:hAnsi="Bookman Old Style"/>
                <w:bCs/>
              </w:rPr>
            </w:pPr>
            <w:r w:rsidRPr="00E71BC1">
              <w:rPr>
                <w:rFonts w:ascii="Bookman Old Style" w:hAnsi="Bookman Old Style"/>
                <w:b/>
                <w:bCs/>
              </w:rPr>
              <w:t>1. Juicio abreviado</w:t>
            </w:r>
            <w:r w:rsidRPr="00E71BC1">
              <w:rPr>
                <w:rFonts w:ascii="Bookman Old Style" w:hAnsi="Bookman Old Style"/>
                <w:bCs/>
              </w:rPr>
              <w:t>. Generalidades. Tipos. Facultades del tribunal. Obligación del imputado. Críticas</w:t>
            </w:r>
          </w:p>
          <w:p w:rsidR="00DE63C1" w:rsidRDefault="00DE63C1" w:rsidP="00DE63C1">
            <w:pPr>
              <w:contextualSpacing/>
              <w:jc w:val="both"/>
              <w:rPr>
                <w:rFonts w:ascii="Bookman Old Style" w:hAnsi="Bookman Old Style"/>
                <w:bCs/>
              </w:rPr>
            </w:pPr>
            <w:r w:rsidRPr="00E71BC1">
              <w:rPr>
                <w:rFonts w:ascii="Bookman Old Style" w:hAnsi="Bookman Old Style"/>
                <w:b/>
                <w:bCs/>
              </w:rPr>
              <w:t>2.</w:t>
            </w:r>
            <w:r w:rsidR="003B40EA">
              <w:rPr>
                <w:rFonts w:ascii="Bookman Old Style" w:hAnsi="Bookman Old Style"/>
                <w:b/>
                <w:bCs/>
              </w:rPr>
              <w:t xml:space="preserve"> </w:t>
            </w:r>
            <w:r w:rsidRPr="00E71BC1">
              <w:rPr>
                <w:rFonts w:ascii="Bookman Old Style" w:hAnsi="Bookman Old Style"/>
                <w:b/>
                <w:bCs/>
              </w:rPr>
              <w:t>Juicio correccional</w:t>
            </w:r>
            <w:r w:rsidRPr="00E71BC1">
              <w:rPr>
                <w:rFonts w:ascii="Bookman Old Style" w:hAnsi="Bookman Old Style"/>
                <w:bCs/>
              </w:rPr>
              <w:t xml:space="preserve">. Aspectos generales. Normas aplicables. Particularidades. </w:t>
            </w:r>
          </w:p>
          <w:p w:rsidR="00DE63C1" w:rsidRDefault="00DE63C1" w:rsidP="00DE63C1">
            <w:pPr>
              <w:contextualSpacing/>
              <w:jc w:val="both"/>
              <w:rPr>
                <w:rFonts w:ascii="Bookman Old Style" w:hAnsi="Bookman Old Style"/>
                <w:bCs/>
              </w:rPr>
            </w:pPr>
            <w:r w:rsidRPr="00E71BC1">
              <w:rPr>
                <w:rFonts w:ascii="Bookman Old Style" w:hAnsi="Bookman Old Style"/>
                <w:b/>
                <w:bCs/>
              </w:rPr>
              <w:t>3.Proceso de menores</w:t>
            </w:r>
            <w:r w:rsidRPr="00E71BC1">
              <w:rPr>
                <w:rFonts w:ascii="Bookman Old Style" w:hAnsi="Bookman Old Style"/>
                <w:bCs/>
              </w:rPr>
              <w:t xml:space="preserve">. Aspectos generales. Ley 6.654. Principio de oportunidad. Juicio abreviado. Otras particularidades. </w:t>
            </w:r>
          </w:p>
          <w:p w:rsidR="00DE63C1" w:rsidRDefault="00DE63C1" w:rsidP="00DE63C1">
            <w:pPr>
              <w:contextualSpacing/>
              <w:jc w:val="both"/>
              <w:rPr>
                <w:rFonts w:ascii="Bookman Old Style" w:hAnsi="Bookman Old Style"/>
                <w:bCs/>
              </w:rPr>
            </w:pPr>
            <w:r w:rsidRPr="00E71BC1">
              <w:rPr>
                <w:rFonts w:ascii="Bookman Old Style" w:hAnsi="Bookman Old Style"/>
                <w:b/>
                <w:bCs/>
              </w:rPr>
              <w:t>4. Hábeas corpus</w:t>
            </w:r>
            <w:r w:rsidRPr="00E71BC1">
              <w:rPr>
                <w:rFonts w:ascii="Bookman Old Style" w:hAnsi="Bookman Old Style"/>
                <w:bCs/>
              </w:rPr>
              <w:t xml:space="preserve">. Antecedentes. Concepto y significado. El hábeas corpus en el derecho argentino. La Constitución Nacional. Ley nacional. El régimen en la provincia de Mendoza. </w:t>
            </w:r>
          </w:p>
          <w:p w:rsidR="00DE63C1" w:rsidRDefault="00DE63C1" w:rsidP="00DE63C1">
            <w:pPr>
              <w:contextualSpacing/>
              <w:jc w:val="both"/>
              <w:rPr>
                <w:rFonts w:ascii="Bookman Old Style" w:hAnsi="Bookman Old Style"/>
                <w:bCs/>
              </w:rPr>
            </w:pPr>
            <w:r>
              <w:rPr>
                <w:rFonts w:ascii="Bookman Old Style" w:hAnsi="Bookman Old Style"/>
                <w:b/>
                <w:bCs/>
              </w:rPr>
              <w:t>5</w:t>
            </w:r>
            <w:r w:rsidRPr="00E71BC1">
              <w:rPr>
                <w:rFonts w:ascii="Bookman Old Style" w:hAnsi="Bookman Old Style"/>
                <w:b/>
                <w:bCs/>
              </w:rPr>
              <w:t>. Querella</w:t>
            </w:r>
            <w:r w:rsidRPr="00E71BC1">
              <w:rPr>
                <w:rFonts w:ascii="Bookman Old Style" w:hAnsi="Bookman Old Style"/>
                <w:bCs/>
              </w:rPr>
              <w:t>. Aspectos generales. Particularidades del proceso. Competencia.</w:t>
            </w:r>
          </w:p>
          <w:p w:rsidR="00DE63C1" w:rsidRDefault="00DE63C1" w:rsidP="00DE63C1">
            <w:pPr>
              <w:contextualSpacing/>
              <w:jc w:val="both"/>
              <w:rPr>
                <w:rFonts w:ascii="Bookman Old Style" w:hAnsi="Bookman Old Style"/>
                <w:bCs/>
              </w:rPr>
            </w:pPr>
            <w:r w:rsidRPr="00E71BC1">
              <w:rPr>
                <w:rFonts w:ascii="Bookman Old Style" w:hAnsi="Bookman Old Style"/>
                <w:b/>
                <w:bCs/>
              </w:rPr>
              <w:t>6. La extradición</w:t>
            </w:r>
            <w:r w:rsidRPr="00E71BC1">
              <w:rPr>
                <w:rFonts w:ascii="Bookman Old Style" w:hAnsi="Bookman Old Style"/>
                <w:bCs/>
              </w:rPr>
              <w:t>. Régimen procesal</w:t>
            </w:r>
            <w:r>
              <w:rPr>
                <w:rFonts w:ascii="Bookman Old Style" w:hAnsi="Bookman Old Style"/>
                <w:bCs/>
              </w:rPr>
              <w:t>.E</w:t>
            </w:r>
            <w:r w:rsidRPr="00E71BC1">
              <w:rPr>
                <w:rFonts w:ascii="Bookman Old Style" w:hAnsi="Bookman Old Style"/>
                <w:bCs/>
              </w:rPr>
              <w:t xml:space="preserve">l procedimiento en la extradición activa: competencia, recaudos, requisitos. La faz administrativa posterior. El procedimiento de extradición pasiva: la faz administrativa previa. La faz </w:t>
            </w:r>
            <w:r w:rsidRPr="00E71BC1">
              <w:rPr>
                <w:rFonts w:ascii="Bookman Old Style" w:hAnsi="Bookman Old Style"/>
                <w:bCs/>
              </w:rPr>
              <w:lastRenderedPageBreak/>
              <w:t>jurisdiccional: su naturaleza procesal. Detención e identificación de la personal requerida. Defensa de la persona requerida</w:t>
            </w:r>
            <w:r>
              <w:rPr>
                <w:rFonts w:ascii="Bookman Old Style" w:hAnsi="Bookman Old Style"/>
                <w:bCs/>
              </w:rPr>
              <w:t xml:space="preserve">. </w:t>
            </w:r>
            <w:r w:rsidRPr="00E71BC1">
              <w:rPr>
                <w:rFonts w:ascii="Bookman Old Style" w:hAnsi="Bookman Old Style"/>
                <w:bCs/>
              </w:rPr>
              <w:t>Identidad de la persona requerida. Examen de las formas intrínsecas de los documentos presentados en el pedido de extradición. Identidad de la persona requerida. Intervención fiscal y prueba. Resolución y apelación. Intervención de la Corte Suprema de Justicia de la Nación. Segunda etapa de la intervención del Poder Ejecutivo. La cosa juzgada extradicional. El trámite cuando se trata de la extradición de un nacional. Caso de concurso de demanda de extradición.</w:t>
            </w:r>
          </w:p>
          <w:p w:rsidR="00DE63C1" w:rsidRDefault="00DE63C1" w:rsidP="00DE63C1">
            <w:pPr>
              <w:contextualSpacing/>
              <w:jc w:val="both"/>
              <w:rPr>
                <w:rFonts w:ascii="Bookman Old Style" w:hAnsi="Bookman Old Style"/>
                <w:bCs/>
              </w:rPr>
            </w:pPr>
            <w:r w:rsidRPr="00321203">
              <w:rPr>
                <w:rFonts w:ascii="Bookman Old Style" w:hAnsi="Bookman Old Style"/>
                <w:b/>
                <w:bCs/>
              </w:rPr>
              <w:t>7. Juicio por jurados ley N°9106</w:t>
            </w:r>
            <w:r>
              <w:rPr>
                <w:rFonts w:ascii="Bookman Old Style" w:hAnsi="Bookman Old Style"/>
                <w:bCs/>
              </w:rPr>
              <w:t xml:space="preserve">: proceso de selección de jurados, audiencias, deliberación, sentencia. Funciones de los órganos intervinientes. </w:t>
            </w:r>
          </w:p>
          <w:p w:rsidR="00DE63C1" w:rsidRDefault="00DE63C1" w:rsidP="00DE63C1">
            <w:pPr>
              <w:contextualSpacing/>
              <w:jc w:val="both"/>
              <w:rPr>
                <w:rFonts w:ascii="Bookman Old Style" w:hAnsi="Bookman Old Style"/>
                <w:bCs/>
              </w:rPr>
            </w:pPr>
          </w:p>
          <w:p w:rsidR="00DE63C1" w:rsidRDefault="00DE63C1" w:rsidP="00DE63C1">
            <w:pPr>
              <w:contextualSpacing/>
              <w:jc w:val="both"/>
              <w:rPr>
                <w:rFonts w:ascii="Bookman Old Style" w:hAnsi="Bookman Old Style"/>
                <w:bCs/>
              </w:rPr>
            </w:pPr>
          </w:p>
          <w:p w:rsidR="00DE63C1" w:rsidRDefault="00DE63C1" w:rsidP="00DE63C1">
            <w:pPr>
              <w:contextualSpacing/>
              <w:jc w:val="both"/>
              <w:rPr>
                <w:rFonts w:ascii="Bookman Old Style" w:hAnsi="Bookman Old Style"/>
                <w:bCs/>
              </w:rPr>
            </w:pPr>
          </w:p>
          <w:p w:rsidR="00DE63C1" w:rsidRPr="00F1274B" w:rsidRDefault="00DE63C1" w:rsidP="00DE63C1">
            <w:pPr>
              <w:contextualSpacing/>
              <w:jc w:val="both"/>
              <w:rPr>
                <w:rFonts w:ascii="Bookman Old Style" w:hAnsi="Bookman Old Style"/>
                <w:bCs/>
              </w:rPr>
            </w:pPr>
            <w:r w:rsidRPr="00F1274B">
              <w:rPr>
                <w:rFonts w:ascii="Bookman Old Style" w:hAnsi="Bookman Old Style"/>
                <w:b/>
                <w:bCs/>
                <w:u w:val="single"/>
              </w:rPr>
              <w:t xml:space="preserve">UNIDAD </w:t>
            </w:r>
            <w:r>
              <w:rPr>
                <w:rFonts w:ascii="Bookman Old Style" w:hAnsi="Bookman Old Style"/>
                <w:b/>
                <w:bCs/>
                <w:u w:val="single"/>
              </w:rPr>
              <w:t>XII</w:t>
            </w:r>
            <w:r w:rsidRPr="00F1274B">
              <w:rPr>
                <w:rFonts w:ascii="Bookman Old Style" w:hAnsi="Bookman Old Style"/>
                <w:b/>
                <w:bCs/>
                <w:u w:val="single"/>
              </w:rPr>
              <w:t xml:space="preserve">: </w:t>
            </w:r>
            <w:r>
              <w:rPr>
                <w:rFonts w:ascii="Bookman Old Style" w:hAnsi="Bookman Old Style"/>
                <w:b/>
                <w:bCs/>
                <w:u w:val="single"/>
              </w:rPr>
              <w:t>Recursos.</w:t>
            </w:r>
          </w:p>
          <w:p w:rsidR="00DE63C1" w:rsidRDefault="00DE63C1" w:rsidP="00DE63C1">
            <w:pPr>
              <w:contextualSpacing/>
              <w:jc w:val="both"/>
              <w:rPr>
                <w:rFonts w:ascii="Bookman Old Style" w:hAnsi="Bookman Old Style"/>
                <w:bCs/>
              </w:rPr>
            </w:pPr>
          </w:p>
          <w:p w:rsidR="00DE63C1" w:rsidRDefault="00DE63C1" w:rsidP="00DE63C1">
            <w:pPr>
              <w:contextualSpacing/>
              <w:jc w:val="both"/>
              <w:rPr>
                <w:rFonts w:ascii="Bookman Old Style" w:hAnsi="Bookman Old Style"/>
                <w:bCs/>
              </w:rPr>
            </w:pPr>
            <w:r w:rsidRPr="00250A32">
              <w:rPr>
                <w:rFonts w:ascii="Bookman Old Style" w:hAnsi="Bookman Old Style"/>
                <w:b/>
                <w:bCs/>
              </w:rPr>
              <w:t>1. Introducción</w:t>
            </w:r>
            <w:r w:rsidRPr="00250A32">
              <w:rPr>
                <w:rFonts w:ascii="Bookman Old Style" w:hAnsi="Bookman Old Style"/>
                <w:bCs/>
              </w:rPr>
              <w:t xml:space="preserve">. Los vocablos impugnación, recurso, oposición, incidente. El poder de impugnar. El gravamen como requisito para recurrir. Vías y medios de impugnación. </w:t>
            </w:r>
          </w:p>
          <w:p w:rsidR="00DE63C1" w:rsidRDefault="00DE63C1" w:rsidP="00DE63C1">
            <w:pPr>
              <w:contextualSpacing/>
              <w:jc w:val="both"/>
              <w:rPr>
                <w:rFonts w:ascii="Bookman Old Style" w:hAnsi="Bookman Old Style"/>
                <w:bCs/>
              </w:rPr>
            </w:pPr>
            <w:r w:rsidRPr="00250A32">
              <w:rPr>
                <w:rFonts w:ascii="Bookman Old Style" w:hAnsi="Bookman Old Style"/>
                <w:b/>
                <w:bCs/>
              </w:rPr>
              <w:t>2. Recursos ordinarios y extraordinarios</w:t>
            </w:r>
            <w:r w:rsidRPr="00250A32">
              <w:rPr>
                <w:rFonts w:ascii="Bookman Old Style" w:hAnsi="Bookman Old Style"/>
                <w:bCs/>
              </w:rPr>
              <w:t xml:space="preserve">. Concepto. Titulares del derecho a recurrir. Recurso del Ministerio Público. Cuestionamiento a la facultad de recurrir la sentencia absolutoria. Recursos del imputado. Recursos del querellante particular. Caso Santillán (C.S.J.N.). Efecto extensivo de los recursos. Adhesión. Efecto suspensivo y devolutivo. Prohibición de la </w:t>
            </w:r>
            <w:r w:rsidRPr="00250A32">
              <w:rPr>
                <w:rFonts w:ascii="Bookman Old Style" w:hAnsi="Bookman Old Style"/>
                <w:bCs/>
                <w:i/>
              </w:rPr>
              <w:t>reformatio in peius</w:t>
            </w:r>
            <w:r w:rsidRPr="00250A32">
              <w:rPr>
                <w:rFonts w:ascii="Bookman Old Style" w:hAnsi="Bookman Old Style"/>
                <w:bCs/>
              </w:rPr>
              <w:t xml:space="preserve">. Desistimiento de los recursos. Deserción. </w:t>
            </w:r>
          </w:p>
          <w:p w:rsidR="00DE63C1" w:rsidRDefault="00DE63C1" w:rsidP="00DE63C1">
            <w:pPr>
              <w:contextualSpacing/>
              <w:jc w:val="both"/>
              <w:rPr>
                <w:rFonts w:ascii="Bookman Old Style" w:hAnsi="Bookman Old Style"/>
                <w:bCs/>
              </w:rPr>
            </w:pPr>
            <w:r w:rsidRPr="00250A32">
              <w:rPr>
                <w:rFonts w:ascii="Bookman Old Style" w:hAnsi="Bookman Old Style"/>
                <w:b/>
                <w:bCs/>
              </w:rPr>
              <w:t>3. Recurso de reposición</w:t>
            </w:r>
            <w:r w:rsidRPr="00250A32">
              <w:rPr>
                <w:rFonts w:ascii="Bookman Old Style" w:hAnsi="Bookman Old Style"/>
                <w:bCs/>
              </w:rPr>
              <w:t xml:space="preserve">. Concepto. Objeto. Procedencia. Finalidad y trámite. </w:t>
            </w:r>
          </w:p>
          <w:p w:rsidR="00DE63C1" w:rsidRDefault="00DE63C1" w:rsidP="00DE63C1">
            <w:pPr>
              <w:contextualSpacing/>
              <w:jc w:val="both"/>
              <w:rPr>
                <w:rFonts w:ascii="Bookman Old Style" w:hAnsi="Bookman Old Style"/>
                <w:bCs/>
              </w:rPr>
            </w:pPr>
            <w:r w:rsidRPr="00250A32">
              <w:rPr>
                <w:rFonts w:ascii="Bookman Old Style" w:hAnsi="Bookman Old Style"/>
                <w:b/>
                <w:bCs/>
              </w:rPr>
              <w:t>4. Recurso de apelación</w:t>
            </w:r>
            <w:r w:rsidRPr="00250A32">
              <w:rPr>
                <w:rFonts w:ascii="Bookman Old Style" w:hAnsi="Bookman Old Style"/>
                <w:bCs/>
              </w:rPr>
              <w:t>. Introducción. Causales de procedencia. Gravamen irreparable. Forma y término. Trámite. Mantenimiento. Audiencia. Resolución.</w:t>
            </w:r>
          </w:p>
          <w:p w:rsidR="00DE63C1" w:rsidRDefault="00DE63C1" w:rsidP="00DE63C1">
            <w:pPr>
              <w:contextualSpacing/>
              <w:jc w:val="both"/>
              <w:rPr>
                <w:rFonts w:ascii="Bookman Old Style" w:hAnsi="Bookman Old Style"/>
                <w:bCs/>
              </w:rPr>
            </w:pPr>
            <w:r w:rsidRPr="00250A32">
              <w:rPr>
                <w:rFonts w:ascii="Bookman Old Style" w:hAnsi="Bookman Old Style"/>
                <w:b/>
                <w:bCs/>
              </w:rPr>
              <w:t>5. Recurso de queja</w:t>
            </w:r>
            <w:r w:rsidRPr="00250A32">
              <w:rPr>
                <w:rFonts w:ascii="Bookman Old Style" w:hAnsi="Bookman Old Style"/>
                <w:bCs/>
              </w:rPr>
              <w:t xml:space="preserve">. Concepto y procedencia. Procedimiento. Requerimiento al inferior. Efectos. </w:t>
            </w:r>
          </w:p>
          <w:p w:rsidR="00DE63C1" w:rsidRDefault="00DE63C1" w:rsidP="00DE63C1">
            <w:pPr>
              <w:contextualSpacing/>
              <w:jc w:val="both"/>
              <w:rPr>
                <w:rFonts w:ascii="Bookman Old Style" w:hAnsi="Bookman Old Style"/>
                <w:bCs/>
              </w:rPr>
            </w:pPr>
            <w:r w:rsidRPr="00250A32">
              <w:rPr>
                <w:rFonts w:ascii="Bookman Old Style" w:hAnsi="Bookman Old Style"/>
                <w:b/>
                <w:bCs/>
              </w:rPr>
              <w:t>6. Recurso de casación</w:t>
            </w:r>
            <w:r w:rsidRPr="00250A32">
              <w:rPr>
                <w:rFonts w:ascii="Bookman Old Style" w:hAnsi="Bookman Old Style"/>
                <w:bCs/>
              </w:rPr>
              <w:t xml:space="preserve">. </w:t>
            </w:r>
            <w:r>
              <w:rPr>
                <w:rFonts w:ascii="Bookman Old Style" w:hAnsi="Bookman Old Style"/>
                <w:bCs/>
              </w:rPr>
              <w:t>M</w:t>
            </w:r>
            <w:r w:rsidRPr="00250A32">
              <w:rPr>
                <w:rFonts w:ascii="Bookman Old Style" w:hAnsi="Bookman Old Style"/>
                <w:bCs/>
              </w:rPr>
              <w:t xml:space="preserve">otivos. Distinción entre vicios </w:t>
            </w:r>
            <w:r w:rsidRPr="00250A32">
              <w:rPr>
                <w:rFonts w:ascii="Bookman Old Style" w:hAnsi="Bookman Old Style"/>
                <w:bCs/>
                <w:i/>
              </w:rPr>
              <w:t>in procedendo</w:t>
            </w:r>
            <w:r w:rsidRPr="00250A32">
              <w:rPr>
                <w:rFonts w:ascii="Bookman Old Style" w:hAnsi="Bookman Old Style"/>
                <w:bCs/>
              </w:rPr>
              <w:t xml:space="preserve"> y vicios </w:t>
            </w:r>
            <w:r w:rsidRPr="00250A32">
              <w:rPr>
                <w:rFonts w:ascii="Bookman Old Style" w:hAnsi="Bookman Old Style"/>
                <w:bCs/>
                <w:i/>
              </w:rPr>
              <w:t>in iudicando</w:t>
            </w:r>
            <w:r w:rsidRPr="00250A32">
              <w:rPr>
                <w:rFonts w:ascii="Bookman Old Style" w:hAnsi="Bookman Old Style"/>
                <w:bCs/>
              </w:rPr>
              <w:t xml:space="preserve">. Los hechos y el derecho. Motivación de la sentencia y vicios </w:t>
            </w:r>
            <w:r w:rsidRPr="00250A32">
              <w:rPr>
                <w:rFonts w:ascii="Bookman Old Style" w:hAnsi="Bookman Old Style"/>
                <w:bCs/>
                <w:i/>
              </w:rPr>
              <w:t>in procedendo</w:t>
            </w:r>
            <w:r w:rsidRPr="00250A32">
              <w:rPr>
                <w:rFonts w:ascii="Bookman Old Style" w:hAnsi="Bookman Old Style"/>
                <w:bCs/>
              </w:rPr>
              <w:t>. Falta e insuficiencia de motivación. Omisión de prueba decisiva. Motivación ilógica o control de logicidad de las sentencias. Motivación equívoca. Motivación contradictoria. Absurdidad y arbitrariedad de la sentencia. Poderes discrecionales del tribunal de juicio. Resoluciones recurribles. Limitaciones al derecho de recurrir.</w:t>
            </w:r>
            <w:r>
              <w:rPr>
                <w:rFonts w:ascii="Bookman Old Style" w:hAnsi="Bookman Old Style"/>
                <w:bCs/>
              </w:rPr>
              <w:t xml:space="preserve"> Caso Casal.</w:t>
            </w:r>
            <w:r w:rsidRPr="00250A32">
              <w:rPr>
                <w:rFonts w:ascii="Bookman Old Style" w:hAnsi="Bookman Old Style"/>
                <w:bCs/>
              </w:rPr>
              <w:t xml:space="preserve"> Procedimiento, interposición. Proveído y emplazamiento. Trámite. Ampliación de los fundamentos. Defensores. Audiencia para informar. El problema de la </w:t>
            </w:r>
            <w:r w:rsidRPr="00250A32">
              <w:rPr>
                <w:rFonts w:ascii="Bookman Old Style" w:hAnsi="Bookman Old Style"/>
                <w:bCs/>
                <w:i/>
              </w:rPr>
              <w:t>reformatio in peius</w:t>
            </w:r>
            <w:r w:rsidRPr="00250A32">
              <w:rPr>
                <w:rFonts w:ascii="Bookman Old Style" w:hAnsi="Bookman Old Style"/>
                <w:bCs/>
              </w:rPr>
              <w:t xml:space="preserve"> ante el tribunal de reenvío. Rectificación simple. Libertad del imputado.</w:t>
            </w:r>
          </w:p>
          <w:p w:rsidR="00DE63C1" w:rsidRDefault="00DE63C1" w:rsidP="00DE63C1">
            <w:pPr>
              <w:contextualSpacing/>
              <w:jc w:val="both"/>
              <w:rPr>
                <w:rFonts w:ascii="Bookman Old Style" w:hAnsi="Bookman Old Style"/>
                <w:bCs/>
              </w:rPr>
            </w:pPr>
            <w:r w:rsidRPr="00250A32">
              <w:rPr>
                <w:rFonts w:ascii="Bookman Old Style" w:hAnsi="Bookman Old Style"/>
                <w:b/>
                <w:bCs/>
              </w:rPr>
              <w:t>7. Recurso de inconstitucionalidad</w:t>
            </w:r>
            <w:r w:rsidRPr="00250A32">
              <w:rPr>
                <w:rFonts w:ascii="Bookman Old Style" w:hAnsi="Bookman Old Style"/>
                <w:bCs/>
              </w:rPr>
              <w:t xml:space="preserve">. </w:t>
            </w:r>
            <w:r>
              <w:rPr>
                <w:rFonts w:ascii="Bookman Old Style" w:hAnsi="Bookman Old Style"/>
                <w:bCs/>
              </w:rPr>
              <w:t xml:space="preserve">Concepto. </w:t>
            </w:r>
            <w:r w:rsidRPr="00250A32">
              <w:rPr>
                <w:rFonts w:ascii="Bookman Old Style" w:hAnsi="Bookman Old Style"/>
                <w:bCs/>
              </w:rPr>
              <w:t xml:space="preserve">Requisitos de procedencia. </w:t>
            </w:r>
            <w:r>
              <w:rPr>
                <w:rFonts w:ascii="Bookman Old Style" w:hAnsi="Bookman Old Style"/>
                <w:bCs/>
              </w:rPr>
              <w:t>Procedimiento.</w:t>
            </w:r>
          </w:p>
          <w:p w:rsidR="00DE63C1" w:rsidRDefault="00DE63C1" w:rsidP="00DE63C1">
            <w:pPr>
              <w:contextualSpacing/>
              <w:jc w:val="both"/>
              <w:rPr>
                <w:rFonts w:ascii="Bookman Old Style" w:hAnsi="Bookman Old Style"/>
                <w:bCs/>
              </w:rPr>
            </w:pPr>
            <w:r w:rsidRPr="00250A32">
              <w:rPr>
                <w:rFonts w:ascii="Bookman Old Style" w:hAnsi="Bookman Old Style"/>
                <w:b/>
                <w:bCs/>
              </w:rPr>
              <w:t>8. Recurso de revisión</w:t>
            </w:r>
            <w:r w:rsidRPr="00250A32">
              <w:rPr>
                <w:rFonts w:ascii="Bookman Old Style" w:hAnsi="Bookman Old Style"/>
                <w:bCs/>
              </w:rPr>
              <w:t xml:space="preserve">. Noción. Carácter. Un problema constitucional en la </w:t>
            </w:r>
            <w:r w:rsidRPr="00250A32">
              <w:rPr>
                <w:rFonts w:ascii="Bookman Old Style" w:hAnsi="Bookman Old Style"/>
                <w:bCs/>
              </w:rPr>
              <w:lastRenderedPageBreak/>
              <w:t xml:space="preserve">provincia de Mendoza. Introducción al estudio de los motivos de la revisión. Personas que pueden pedirla. Interposición por el condenado. Sentencia. Anulación con reenvío. Anulación sin reenvío. Efectos civiles. Reparación a las víctimas de errores judiciales. Revisión desestimada. </w:t>
            </w:r>
          </w:p>
          <w:p w:rsidR="00DE63C1" w:rsidRDefault="00DE63C1" w:rsidP="00DE63C1">
            <w:pPr>
              <w:contextualSpacing/>
              <w:jc w:val="both"/>
              <w:rPr>
                <w:rFonts w:ascii="Bookman Old Style" w:hAnsi="Bookman Old Style"/>
                <w:bCs/>
              </w:rPr>
            </w:pPr>
            <w:r w:rsidRPr="00250A32">
              <w:rPr>
                <w:rFonts w:ascii="Bookman Old Style" w:hAnsi="Bookman Old Style"/>
                <w:b/>
                <w:bCs/>
              </w:rPr>
              <w:t>9. El recurso extraordinario federal</w:t>
            </w:r>
            <w:r w:rsidRPr="00250A32">
              <w:rPr>
                <w:rFonts w:ascii="Bookman Old Style" w:hAnsi="Bookman Old Style"/>
                <w:bCs/>
              </w:rPr>
              <w:t>. Motivos del recurso extraordinario federal. Recurribilidad objetiva. El certiorari. Requisitos de mayor flexibilidad de procedencia del recurso: relación directa entre la norma constitucional invocada y las pretensiones hechas valer en juicio por la parte recurrente. Resolución contraria al derecho federal invocado. Sentencia definitiva y superior tribunal de la causa. Procedimiento recursivo.</w:t>
            </w:r>
          </w:p>
          <w:p w:rsidR="00DE63C1" w:rsidRDefault="00DE63C1" w:rsidP="00DE63C1">
            <w:pPr>
              <w:contextualSpacing/>
              <w:jc w:val="both"/>
              <w:rPr>
                <w:rFonts w:ascii="Bookman Old Style" w:hAnsi="Bookman Old Style"/>
                <w:bCs/>
              </w:rPr>
            </w:pPr>
          </w:p>
          <w:p w:rsidR="00DE63C1" w:rsidRDefault="00DE63C1" w:rsidP="00DE63C1">
            <w:pPr>
              <w:contextualSpacing/>
              <w:jc w:val="both"/>
              <w:rPr>
                <w:rFonts w:ascii="Bookman Old Style" w:hAnsi="Bookman Old Style"/>
                <w:bCs/>
              </w:rPr>
            </w:pPr>
          </w:p>
          <w:p w:rsidR="00DE63C1" w:rsidRDefault="00DE63C1" w:rsidP="00DE63C1">
            <w:pPr>
              <w:contextualSpacing/>
              <w:jc w:val="both"/>
              <w:rPr>
                <w:rFonts w:ascii="Bookman Old Style" w:hAnsi="Bookman Old Style"/>
                <w:bCs/>
              </w:rPr>
            </w:pPr>
          </w:p>
          <w:p w:rsidR="00DE63C1" w:rsidRPr="00F1274B" w:rsidRDefault="00DE63C1" w:rsidP="00DE63C1">
            <w:pPr>
              <w:contextualSpacing/>
              <w:jc w:val="both"/>
              <w:rPr>
                <w:rFonts w:ascii="Bookman Old Style" w:hAnsi="Bookman Old Style"/>
                <w:bCs/>
              </w:rPr>
            </w:pPr>
            <w:r w:rsidRPr="00F1274B">
              <w:rPr>
                <w:rFonts w:ascii="Bookman Old Style" w:hAnsi="Bookman Old Style"/>
                <w:b/>
                <w:bCs/>
                <w:u w:val="single"/>
              </w:rPr>
              <w:t xml:space="preserve">UNIDAD </w:t>
            </w:r>
            <w:r>
              <w:rPr>
                <w:rFonts w:ascii="Bookman Old Style" w:hAnsi="Bookman Old Style"/>
                <w:b/>
                <w:bCs/>
                <w:u w:val="single"/>
              </w:rPr>
              <w:t>XIII</w:t>
            </w:r>
            <w:r w:rsidRPr="00F1274B">
              <w:rPr>
                <w:rFonts w:ascii="Bookman Old Style" w:hAnsi="Bookman Old Style"/>
                <w:b/>
                <w:bCs/>
                <w:u w:val="single"/>
              </w:rPr>
              <w:t xml:space="preserve">: </w:t>
            </w:r>
            <w:r>
              <w:rPr>
                <w:rFonts w:ascii="Bookman Old Style" w:hAnsi="Bookman Old Style"/>
                <w:b/>
                <w:bCs/>
                <w:u w:val="single"/>
              </w:rPr>
              <w:t>Ejecución Penal</w:t>
            </w:r>
          </w:p>
          <w:p w:rsidR="00DE63C1" w:rsidRDefault="00DE63C1" w:rsidP="00DE63C1">
            <w:pPr>
              <w:contextualSpacing/>
              <w:jc w:val="both"/>
              <w:rPr>
                <w:rFonts w:ascii="Bookman Old Style" w:hAnsi="Bookman Old Style"/>
                <w:bCs/>
              </w:rPr>
            </w:pPr>
          </w:p>
          <w:p w:rsidR="00DE63C1" w:rsidRDefault="00DE63C1" w:rsidP="00DE63C1">
            <w:pPr>
              <w:contextualSpacing/>
              <w:jc w:val="both"/>
              <w:rPr>
                <w:rFonts w:ascii="Bookman Old Style" w:hAnsi="Bookman Old Style"/>
                <w:bCs/>
              </w:rPr>
            </w:pPr>
            <w:r w:rsidRPr="00443D83">
              <w:rPr>
                <w:rFonts w:ascii="Bookman Old Style" w:hAnsi="Bookman Old Style"/>
                <w:b/>
                <w:bCs/>
              </w:rPr>
              <w:t xml:space="preserve">1. La ejecución </w:t>
            </w:r>
            <w:r>
              <w:rPr>
                <w:rFonts w:ascii="Bookman Old Style" w:hAnsi="Bookman Old Style"/>
                <w:b/>
                <w:bCs/>
              </w:rPr>
              <w:t>penal</w:t>
            </w:r>
            <w:r w:rsidRPr="00443D83">
              <w:rPr>
                <w:rFonts w:ascii="Bookman Old Style" w:hAnsi="Bookman Old Style"/>
                <w:bCs/>
              </w:rPr>
              <w:t xml:space="preserve">. Concepto. Aspectos. Firmeza de la condena. Ejecutoriedad de la condena. La jurisdicción y la ejecución penal. Tribunal competente. </w:t>
            </w:r>
          </w:p>
          <w:p w:rsidR="00DE63C1" w:rsidRDefault="00DE63C1" w:rsidP="00DE63C1">
            <w:pPr>
              <w:contextualSpacing/>
              <w:jc w:val="both"/>
              <w:rPr>
                <w:rFonts w:ascii="Bookman Old Style" w:hAnsi="Bookman Old Style"/>
                <w:bCs/>
              </w:rPr>
            </w:pPr>
            <w:r>
              <w:rPr>
                <w:rFonts w:ascii="Bookman Old Style" w:hAnsi="Bookman Old Style"/>
                <w:b/>
                <w:bCs/>
              </w:rPr>
              <w:t>2</w:t>
            </w:r>
            <w:r w:rsidRPr="00443D83">
              <w:rPr>
                <w:rFonts w:ascii="Bookman Old Style" w:hAnsi="Bookman Old Style"/>
                <w:bCs/>
              </w:rPr>
              <w:t>.</w:t>
            </w:r>
            <w:r w:rsidRPr="00443D83">
              <w:rPr>
                <w:rFonts w:ascii="Bookman Old Style" w:hAnsi="Bookman Old Style"/>
                <w:b/>
                <w:bCs/>
              </w:rPr>
              <w:t>Ejecución de sanciones que afectan a la libertad</w:t>
            </w:r>
            <w:r w:rsidRPr="00443D83">
              <w:rPr>
                <w:rFonts w:ascii="Bookman Old Style" w:hAnsi="Bookman Old Style"/>
                <w:bCs/>
              </w:rPr>
              <w:t>. Finalidad de la ejecución de la pena privativa de la libertad. Cuestiones comunes. Sentencia absolutoria. Extensión. Ejecución de las penas: cómputo, concepto y finalidad. Trámite. Penas privativas de la libertad: concepto y trámite. Modalidades en el cumplimiento. Casos de postergación. Salidas y alojamiento fuera de la cárcel.</w:t>
            </w:r>
          </w:p>
          <w:p w:rsidR="00DE63C1" w:rsidRDefault="00DE63C1" w:rsidP="00DE63C1">
            <w:pPr>
              <w:contextualSpacing/>
              <w:jc w:val="both"/>
              <w:rPr>
                <w:rFonts w:ascii="Bookman Old Style" w:hAnsi="Bookman Old Style"/>
                <w:bCs/>
              </w:rPr>
            </w:pPr>
            <w:r w:rsidRPr="00673EFD">
              <w:rPr>
                <w:rFonts w:ascii="Bookman Old Style" w:hAnsi="Bookman Old Style"/>
                <w:b/>
                <w:bCs/>
              </w:rPr>
              <w:t>3. Progresividad del régimen penitenciario</w:t>
            </w:r>
            <w:r w:rsidRPr="00443D83">
              <w:rPr>
                <w:rFonts w:ascii="Bookman Old Style" w:hAnsi="Bookman Old Style"/>
                <w:bCs/>
              </w:rPr>
              <w:t xml:space="preserve">. Modalidades básicas de la ejecución. Etapas: observación, tratamiento, prueba, libertad condicional. Salidas transitorias. Semi-libertad. Programa de pre-libertad. Alternativas para situaciones especiales: prisión domiciliaria, prisión discontinua y semi-detención. Prisión diurna, prisión nocturna. Trabajos para la comunidad. Libertad asistida. </w:t>
            </w:r>
          </w:p>
          <w:p w:rsidR="00DE63C1" w:rsidRDefault="00DE63C1" w:rsidP="00DE63C1">
            <w:pPr>
              <w:contextualSpacing/>
              <w:jc w:val="both"/>
              <w:rPr>
                <w:rFonts w:ascii="Bookman Old Style" w:hAnsi="Bookman Old Style"/>
                <w:bCs/>
              </w:rPr>
            </w:pPr>
            <w:r w:rsidRPr="00673EFD">
              <w:rPr>
                <w:rFonts w:ascii="Bookman Old Style" w:hAnsi="Bookman Old Style"/>
                <w:b/>
                <w:bCs/>
              </w:rPr>
              <w:t>4. Libertad condicional</w:t>
            </w:r>
            <w:r w:rsidRPr="00443D83">
              <w:rPr>
                <w:rFonts w:ascii="Bookman Old Style" w:hAnsi="Bookman Old Style"/>
                <w:bCs/>
              </w:rPr>
              <w:t xml:space="preserve">. Concepto y naturaleza. Tribunal competente. Instancia del interesado. Reunión de antecedentes y pruebas. Trámite y resolución. Soltura y revocación. </w:t>
            </w:r>
          </w:p>
          <w:p w:rsidR="00DE63C1" w:rsidRDefault="00DE63C1" w:rsidP="00DE63C1">
            <w:pPr>
              <w:contextualSpacing/>
              <w:jc w:val="both"/>
              <w:rPr>
                <w:rFonts w:ascii="Bookman Old Style" w:hAnsi="Bookman Old Style"/>
                <w:bCs/>
              </w:rPr>
            </w:pPr>
            <w:r w:rsidRPr="00673EFD">
              <w:rPr>
                <w:rFonts w:ascii="Bookman Old Style" w:hAnsi="Bookman Old Style"/>
                <w:b/>
                <w:bCs/>
              </w:rPr>
              <w:t>5. Ejecución de medidas de seguridad</w:t>
            </w:r>
            <w:r w:rsidRPr="00443D83">
              <w:rPr>
                <w:rFonts w:ascii="Bookman Old Style" w:hAnsi="Bookman Old Style"/>
                <w:bCs/>
              </w:rPr>
              <w:t xml:space="preserve">. Vigilancia y subordinación. Reclusión accesoria. Contralor jurisdiccional. Cesación de la medida. </w:t>
            </w:r>
          </w:p>
          <w:p w:rsidR="00DE63C1" w:rsidRDefault="00DE63C1" w:rsidP="00DE63C1">
            <w:pPr>
              <w:contextualSpacing/>
              <w:jc w:val="both"/>
              <w:rPr>
                <w:rFonts w:ascii="Bookman Old Style" w:hAnsi="Bookman Old Style"/>
                <w:bCs/>
              </w:rPr>
            </w:pPr>
            <w:r w:rsidRPr="00673EFD">
              <w:rPr>
                <w:rFonts w:ascii="Bookman Old Style" w:hAnsi="Bookman Old Style"/>
                <w:b/>
                <w:bCs/>
              </w:rPr>
              <w:t>6. Ejecución de otras condenas</w:t>
            </w:r>
            <w:r w:rsidRPr="00443D83">
              <w:rPr>
                <w:rFonts w:ascii="Bookman Old Style" w:hAnsi="Bookman Old Style"/>
                <w:bCs/>
              </w:rPr>
              <w:t xml:space="preserve">. La pena de inhabilitación. Condenas pecuniarias y restitutorias. Concepto y caracteres. Contenido y método. Condenas pecuniarias: extensión. Condenas de multa. Cobro compulsivo de la multa. Ejecución de condenas resarcitorias. Ejecución de costas, gastos y accesorios. Ejecución restitutoria: objetos secuestrados: restitución resultante de la condena. Devolución y retención de objetos. </w:t>
            </w:r>
          </w:p>
          <w:p w:rsidR="00DE63C1" w:rsidRDefault="00DE63C1" w:rsidP="00DE63C1">
            <w:pPr>
              <w:contextualSpacing/>
              <w:jc w:val="both"/>
              <w:rPr>
                <w:rFonts w:ascii="Bookman Old Style" w:hAnsi="Bookman Old Style"/>
                <w:bCs/>
              </w:rPr>
            </w:pPr>
          </w:p>
          <w:p w:rsidR="00DE63C1" w:rsidRDefault="00DE63C1" w:rsidP="00DE63C1">
            <w:pPr>
              <w:contextualSpacing/>
              <w:jc w:val="both"/>
              <w:rPr>
                <w:rFonts w:ascii="Bookman Old Style" w:hAnsi="Bookman Old Style"/>
                <w:bCs/>
              </w:rPr>
            </w:pPr>
          </w:p>
          <w:p w:rsidR="00DE63C1" w:rsidRDefault="00DE63C1" w:rsidP="00DE63C1">
            <w:pPr>
              <w:contextualSpacing/>
              <w:jc w:val="both"/>
              <w:rPr>
                <w:rFonts w:ascii="Bookman Old Style" w:hAnsi="Bookman Old Style"/>
                <w:bCs/>
              </w:rPr>
            </w:pPr>
          </w:p>
          <w:p w:rsidR="00DE63C1" w:rsidRPr="00DF0C59" w:rsidRDefault="00DE63C1" w:rsidP="00DE63C1">
            <w:pPr>
              <w:contextualSpacing/>
              <w:jc w:val="center"/>
              <w:rPr>
                <w:rFonts w:ascii="Bookman Old Style" w:hAnsi="Bookman Old Style"/>
                <w:b/>
                <w:bCs/>
                <w:u w:val="single"/>
              </w:rPr>
            </w:pPr>
            <w:r w:rsidRPr="00DF0C59">
              <w:rPr>
                <w:rFonts w:ascii="Bookman Old Style" w:hAnsi="Bookman Old Style"/>
                <w:b/>
                <w:bCs/>
                <w:u w:val="single"/>
              </w:rPr>
              <w:t>BIBILIOGRAFIA SUGERIDA</w:t>
            </w:r>
          </w:p>
          <w:p w:rsidR="00DE63C1" w:rsidRDefault="00DE63C1" w:rsidP="00DE63C1">
            <w:pPr>
              <w:pStyle w:val="Prrafodelista"/>
              <w:numPr>
                <w:ilvl w:val="0"/>
                <w:numId w:val="5"/>
              </w:numPr>
              <w:spacing w:after="160" w:line="259" w:lineRule="auto"/>
              <w:ind w:left="283" w:hanging="357"/>
              <w:contextualSpacing w:val="0"/>
              <w:jc w:val="both"/>
              <w:rPr>
                <w:rFonts w:ascii="Bookman Old Style" w:hAnsi="Bookman Old Style"/>
                <w:bCs/>
              </w:rPr>
            </w:pPr>
            <w:r w:rsidRPr="00DF0C59">
              <w:rPr>
                <w:rFonts w:ascii="Bookman Old Style" w:hAnsi="Bookman Old Style"/>
                <w:bCs/>
              </w:rPr>
              <w:t xml:space="preserve">ABALOS Raúl, Derecho Procesal Penal, Ed. Jurídicas Cuyo, Mendoza, 1993. </w:t>
            </w:r>
          </w:p>
          <w:p w:rsidR="00DE63C1" w:rsidRDefault="00DE63C1" w:rsidP="00DE63C1">
            <w:pPr>
              <w:pStyle w:val="Prrafodelista"/>
              <w:numPr>
                <w:ilvl w:val="0"/>
                <w:numId w:val="5"/>
              </w:numPr>
              <w:spacing w:after="160" w:line="259" w:lineRule="auto"/>
              <w:ind w:left="283" w:hanging="357"/>
              <w:contextualSpacing w:val="0"/>
              <w:jc w:val="both"/>
              <w:rPr>
                <w:rFonts w:ascii="Bookman Old Style" w:hAnsi="Bookman Old Style"/>
                <w:bCs/>
              </w:rPr>
            </w:pPr>
            <w:r w:rsidRPr="00DF0C59">
              <w:rPr>
                <w:rFonts w:ascii="Bookman Old Style" w:hAnsi="Bookman Old Style"/>
                <w:bCs/>
              </w:rPr>
              <w:t xml:space="preserve">CAFFERATA NORES José Ignacio y TARDITTI Aída, Código Procesal Penal de la Provincia de Córdoba, ed. Mediterránea, Córdoba, 2003. </w:t>
            </w:r>
          </w:p>
          <w:p w:rsidR="00DE63C1" w:rsidRDefault="00DE63C1" w:rsidP="00DE63C1">
            <w:pPr>
              <w:pStyle w:val="Prrafodelista"/>
              <w:numPr>
                <w:ilvl w:val="0"/>
                <w:numId w:val="5"/>
              </w:numPr>
              <w:spacing w:after="160" w:line="259" w:lineRule="auto"/>
              <w:ind w:left="283" w:hanging="357"/>
              <w:contextualSpacing w:val="0"/>
              <w:jc w:val="both"/>
              <w:rPr>
                <w:rFonts w:ascii="Bookman Old Style" w:hAnsi="Bookman Old Style"/>
                <w:bCs/>
              </w:rPr>
            </w:pPr>
            <w:r w:rsidRPr="00DF0C59">
              <w:rPr>
                <w:rFonts w:ascii="Bookman Old Style" w:hAnsi="Bookman Old Style"/>
                <w:bCs/>
              </w:rPr>
              <w:t xml:space="preserve">CAFFERATA NORES José Ignacio y otros, Manual de Derecho Procesal Penal – cátedras A, B y C, Facultad de Derecho de la Universidad Nacional de Córdoba, ed. Ciencia, Derecho y Sociedad, Córdoba, 2004. </w:t>
            </w:r>
          </w:p>
          <w:p w:rsidR="00DE63C1" w:rsidRDefault="00DE63C1" w:rsidP="00DE63C1">
            <w:pPr>
              <w:pStyle w:val="Prrafodelista"/>
              <w:numPr>
                <w:ilvl w:val="0"/>
                <w:numId w:val="5"/>
              </w:numPr>
              <w:spacing w:after="160" w:line="259" w:lineRule="auto"/>
              <w:ind w:left="283" w:hanging="357"/>
              <w:contextualSpacing w:val="0"/>
              <w:jc w:val="both"/>
              <w:rPr>
                <w:rFonts w:ascii="Bookman Old Style" w:hAnsi="Bookman Old Style"/>
                <w:bCs/>
              </w:rPr>
            </w:pPr>
            <w:r w:rsidRPr="00DF0C59">
              <w:rPr>
                <w:rFonts w:ascii="Bookman Old Style" w:hAnsi="Bookman Old Style"/>
                <w:bCs/>
              </w:rPr>
              <w:t xml:space="preserve">CLARIA OLMEDO Jorge, Derecho Procesal Penal, Rubinzal-Culzoni, 1998. </w:t>
            </w:r>
          </w:p>
          <w:p w:rsidR="00DE63C1" w:rsidRDefault="00DE63C1" w:rsidP="00DE63C1">
            <w:pPr>
              <w:pStyle w:val="Prrafodelista"/>
              <w:numPr>
                <w:ilvl w:val="0"/>
                <w:numId w:val="5"/>
              </w:numPr>
              <w:spacing w:after="160" w:line="259" w:lineRule="auto"/>
              <w:ind w:left="283" w:hanging="357"/>
              <w:contextualSpacing w:val="0"/>
              <w:jc w:val="both"/>
              <w:rPr>
                <w:rFonts w:ascii="Bookman Old Style" w:hAnsi="Bookman Old Style"/>
                <w:bCs/>
              </w:rPr>
            </w:pPr>
            <w:r w:rsidRPr="00DF0C59">
              <w:rPr>
                <w:rFonts w:ascii="Bookman Old Style" w:hAnsi="Bookman Old Style"/>
                <w:bCs/>
              </w:rPr>
              <w:t xml:space="preserve">MAIER Julio, Derecho Procesal Penal argentino, fundamentos, Hammurabi, Buenos Aires, 1989. </w:t>
            </w:r>
          </w:p>
          <w:p w:rsidR="00DE63C1" w:rsidRDefault="00DE63C1" w:rsidP="00DE63C1">
            <w:pPr>
              <w:pStyle w:val="Prrafodelista"/>
              <w:numPr>
                <w:ilvl w:val="0"/>
                <w:numId w:val="5"/>
              </w:numPr>
              <w:spacing w:after="160" w:line="259" w:lineRule="auto"/>
              <w:ind w:left="283" w:hanging="357"/>
              <w:contextualSpacing w:val="0"/>
              <w:jc w:val="both"/>
              <w:rPr>
                <w:rFonts w:ascii="Bookman Old Style" w:hAnsi="Bookman Old Style"/>
                <w:bCs/>
              </w:rPr>
            </w:pPr>
            <w:r w:rsidRPr="00DF0C59">
              <w:rPr>
                <w:rFonts w:ascii="Bookman Old Style" w:hAnsi="Bookman Old Style"/>
                <w:bCs/>
              </w:rPr>
              <w:t>VAZQUEZ ROSSI Jorge, Derecho Procesal Penal, Rubinzal-Culzoni, 1997.</w:t>
            </w:r>
          </w:p>
          <w:p w:rsidR="00DE63C1" w:rsidRDefault="00DE63C1" w:rsidP="00DE63C1">
            <w:pPr>
              <w:pStyle w:val="Prrafodelista"/>
              <w:numPr>
                <w:ilvl w:val="0"/>
                <w:numId w:val="5"/>
              </w:numPr>
              <w:spacing w:after="160" w:line="259" w:lineRule="auto"/>
              <w:ind w:left="283" w:hanging="357"/>
              <w:contextualSpacing w:val="0"/>
              <w:jc w:val="both"/>
              <w:rPr>
                <w:rFonts w:ascii="Bookman Old Style" w:hAnsi="Bookman Old Style"/>
                <w:bCs/>
              </w:rPr>
            </w:pPr>
            <w:r w:rsidRPr="00DF0C59">
              <w:rPr>
                <w:rFonts w:ascii="Bookman Old Style" w:hAnsi="Bookman Old Style"/>
                <w:bCs/>
              </w:rPr>
              <w:t>VELEZ MARICONDE Alfredo, Derecho Procesal Penal, Lerner, Córdoba, 1986.</w:t>
            </w:r>
          </w:p>
          <w:p w:rsidR="00DE63C1" w:rsidRPr="00DF0C59" w:rsidRDefault="00DE63C1" w:rsidP="00DE63C1">
            <w:pPr>
              <w:pStyle w:val="Prrafodelista"/>
              <w:numPr>
                <w:ilvl w:val="0"/>
                <w:numId w:val="5"/>
              </w:numPr>
              <w:spacing w:after="160" w:line="259" w:lineRule="auto"/>
              <w:ind w:left="283" w:hanging="357"/>
              <w:contextualSpacing w:val="0"/>
              <w:jc w:val="both"/>
              <w:rPr>
                <w:rFonts w:ascii="Bookman Old Style" w:hAnsi="Bookman Old Style"/>
                <w:bCs/>
              </w:rPr>
            </w:pPr>
            <w:r w:rsidRPr="00DF0C59">
              <w:rPr>
                <w:rFonts w:ascii="Bookman Old Style" w:hAnsi="Bookman Old Style"/>
                <w:bCs/>
              </w:rPr>
              <w:t>VIVAS USSHER Gustavo, Manual de Derecho Procesal Penal, Ed. Alveroni, Córdoba, 1999.</w:t>
            </w:r>
          </w:p>
          <w:p w:rsidR="00C407CF" w:rsidRPr="00C407CF" w:rsidRDefault="00C407CF" w:rsidP="00C407CF">
            <w:pPr>
              <w:spacing w:after="160" w:line="259" w:lineRule="auto"/>
              <w:contextualSpacing/>
              <w:jc w:val="both"/>
              <w:rPr>
                <w:rFonts w:ascii="Arial" w:hAnsi="Arial" w:cs="Arial"/>
                <w:bCs/>
                <w:sz w:val="24"/>
                <w:szCs w:val="24"/>
              </w:rPr>
            </w:pPr>
          </w:p>
          <w:p w:rsidR="00C407CF" w:rsidRPr="00C407CF" w:rsidRDefault="00C407CF" w:rsidP="00C407CF">
            <w:pPr>
              <w:spacing w:after="160" w:line="259" w:lineRule="auto"/>
              <w:contextualSpacing/>
              <w:jc w:val="both"/>
              <w:rPr>
                <w:rFonts w:ascii="Arial" w:hAnsi="Arial" w:cs="Arial"/>
                <w:bCs/>
                <w:sz w:val="24"/>
                <w:szCs w:val="24"/>
              </w:rPr>
            </w:pPr>
          </w:p>
          <w:p w:rsidR="00DF7086" w:rsidRPr="005231A3" w:rsidRDefault="00DF7086" w:rsidP="00DE63C1">
            <w:pPr>
              <w:spacing w:after="160" w:line="259" w:lineRule="auto"/>
              <w:ind w:left="283"/>
              <w:jc w:val="both"/>
              <w:rPr>
                <w:rFonts w:ascii="Arial" w:hAnsi="Arial" w:cs="Arial"/>
              </w:rPr>
            </w:pPr>
          </w:p>
        </w:tc>
      </w:tr>
    </w:tbl>
    <w:p w:rsidR="00DF7086" w:rsidRDefault="00DF7086" w:rsidP="00DF7086">
      <w:pPr>
        <w:spacing w:after="0" w:line="240" w:lineRule="auto"/>
        <w:rPr>
          <w:rFonts w:ascii="Arial" w:hAnsi="Arial" w:cs="Arial"/>
        </w:rPr>
      </w:pPr>
    </w:p>
    <w:p w:rsidR="00DE63C1" w:rsidRDefault="00DE63C1" w:rsidP="00DF7086">
      <w:pPr>
        <w:spacing w:after="0" w:line="240" w:lineRule="auto"/>
        <w:rPr>
          <w:rFonts w:ascii="Arial" w:hAnsi="Arial" w:cs="Arial"/>
          <w:b/>
          <w:sz w:val="24"/>
          <w:szCs w:val="24"/>
        </w:rPr>
      </w:pPr>
    </w:p>
    <w:p w:rsidR="00DE63C1" w:rsidRDefault="00DE63C1" w:rsidP="00DF7086">
      <w:pPr>
        <w:spacing w:after="0" w:line="240" w:lineRule="auto"/>
        <w:rPr>
          <w:rFonts w:ascii="Arial" w:hAnsi="Arial" w:cs="Arial"/>
          <w:b/>
          <w:sz w:val="24"/>
          <w:szCs w:val="24"/>
        </w:rPr>
      </w:pPr>
    </w:p>
    <w:p w:rsidR="00DE63C1" w:rsidRDefault="00DE63C1" w:rsidP="00DF7086">
      <w:pPr>
        <w:spacing w:after="0" w:line="240" w:lineRule="auto"/>
        <w:rPr>
          <w:rFonts w:ascii="Arial" w:hAnsi="Arial" w:cs="Arial"/>
          <w:b/>
          <w:sz w:val="24"/>
          <w:szCs w:val="24"/>
        </w:rPr>
      </w:pPr>
    </w:p>
    <w:p w:rsidR="00DE63C1" w:rsidRDefault="00DE63C1" w:rsidP="00DF7086">
      <w:pPr>
        <w:spacing w:after="0" w:line="240" w:lineRule="auto"/>
        <w:rPr>
          <w:rFonts w:ascii="Arial" w:hAnsi="Arial" w:cs="Arial"/>
          <w:b/>
          <w:sz w:val="24"/>
          <w:szCs w:val="24"/>
        </w:rPr>
      </w:pPr>
    </w:p>
    <w:p w:rsidR="00DE63C1" w:rsidRDefault="00DE63C1" w:rsidP="00DF7086">
      <w:pPr>
        <w:spacing w:after="0" w:line="240" w:lineRule="auto"/>
        <w:rPr>
          <w:rFonts w:ascii="Arial" w:hAnsi="Arial" w:cs="Arial"/>
          <w:b/>
          <w:sz w:val="24"/>
          <w:szCs w:val="24"/>
        </w:rPr>
      </w:pPr>
    </w:p>
    <w:p w:rsidR="00DF7086" w:rsidRDefault="00AC4507" w:rsidP="00DF7086">
      <w:pPr>
        <w:spacing w:after="0" w:line="240" w:lineRule="auto"/>
        <w:rPr>
          <w:rFonts w:ascii="Arial" w:hAnsi="Arial" w:cs="Arial"/>
          <w:b/>
          <w:sz w:val="24"/>
          <w:szCs w:val="24"/>
        </w:rPr>
      </w:pPr>
      <w:r>
        <w:rPr>
          <w:rFonts w:ascii="Arial" w:hAnsi="Arial" w:cs="Arial"/>
          <w:b/>
          <w:sz w:val="24"/>
          <w:szCs w:val="24"/>
        </w:rPr>
        <w:t>ACTIV</w:t>
      </w:r>
      <w:r w:rsidR="00DF7086">
        <w:rPr>
          <w:rFonts w:ascii="Arial" w:hAnsi="Arial" w:cs="Arial"/>
          <w:b/>
          <w:sz w:val="24"/>
          <w:szCs w:val="24"/>
        </w:rPr>
        <w:t>IDADES PRÁCTICAS</w:t>
      </w:r>
    </w:p>
    <w:p w:rsidR="00DF7086" w:rsidRDefault="00DF7086" w:rsidP="00DF7086">
      <w:pPr>
        <w:spacing w:after="0" w:line="240" w:lineRule="auto"/>
        <w:rPr>
          <w:rFonts w:ascii="Arial" w:hAnsi="Arial" w:cs="Arial"/>
          <w:b/>
          <w:sz w:val="24"/>
          <w:szCs w:val="24"/>
        </w:rPr>
      </w:pPr>
    </w:p>
    <w:tbl>
      <w:tblPr>
        <w:tblW w:w="13456" w:type="dxa"/>
        <w:tblLook w:val="04A0"/>
      </w:tblPr>
      <w:tblGrid>
        <w:gridCol w:w="1077"/>
        <w:gridCol w:w="1702"/>
        <w:gridCol w:w="1791"/>
        <w:gridCol w:w="3060"/>
        <w:gridCol w:w="1289"/>
        <w:gridCol w:w="1383"/>
        <w:gridCol w:w="1653"/>
        <w:gridCol w:w="1501"/>
      </w:tblGrid>
      <w:tr w:rsidR="004E077D" w:rsidTr="00DF7086">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hideMark/>
          </w:tcPr>
          <w:p w:rsidR="00DF7086" w:rsidRDefault="00DF7086">
            <w:pPr>
              <w:spacing w:after="0" w:line="240" w:lineRule="auto"/>
              <w:jc w:val="center"/>
              <w:rPr>
                <w:rFonts w:ascii="Arial" w:hAnsi="Arial" w:cs="Arial"/>
                <w:b/>
                <w:sz w:val="24"/>
                <w:szCs w:val="24"/>
                <w:lang w:val="es-ES"/>
              </w:rPr>
            </w:pPr>
            <w:r>
              <w:rPr>
                <w:rFonts w:ascii="Arial" w:hAnsi="Arial" w:cs="Arial"/>
                <w:b/>
                <w:sz w:val="24"/>
                <w:szCs w:val="24"/>
                <w:lang w:val="es-ES"/>
              </w:rPr>
              <w:t>Unidad</w:t>
            </w:r>
          </w:p>
        </w:tc>
        <w:tc>
          <w:tcPr>
            <w:tcW w:w="177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hideMark/>
          </w:tcPr>
          <w:p w:rsidR="00DF7086" w:rsidRDefault="00DF7086">
            <w:pPr>
              <w:spacing w:after="0" w:line="240" w:lineRule="auto"/>
              <w:jc w:val="center"/>
              <w:rPr>
                <w:rFonts w:ascii="Arial" w:hAnsi="Arial" w:cs="Arial"/>
                <w:b/>
                <w:sz w:val="24"/>
                <w:szCs w:val="24"/>
                <w:lang w:val="es-ES"/>
              </w:rPr>
            </w:pPr>
            <w:r>
              <w:rPr>
                <w:rFonts w:ascii="Arial" w:hAnsi="Arial" w:cs="Arial"/>
                <w:b/>
                <w:sz w:val="24"/>
                <w:szCs w:val="24"/>
                <w:lang w:val="es-ES"/>
              </w:rPr>
              <w:t>Contenido</w:t>
            </w:r>
          </w:p>
          <w:p w:rsidR="00DF7086" w:rsidRDefault="00DF7086">
            <w:pPr>
              <w:spacing w:after="0" w:line="240" w:lineRule="auto"/>
              <w:jc w:val="center"/>
              <w:rPr>
                <w:rFonts w:ascii="Arial" w:hAnsi="Arial" w:cs="Arial"/>
                <w:b/>
                <w:sz w:val="24"/>
                <w:szCs w:val="24"/>
                <w:lang w:val="es-ES"/>
              </w:rPr>
            </w:pPr>
            <w:r>
              <w:rPr>
                <w:rFonts w:ascii="Arial" w:hAnsi="Arial" w:cs="Arial"/>
                <w:b/>
                <w:sz w:val="24"/>
                <w:szCs w:val="24"/>
                <w:lang w:val="es-ES"/>
              </w:rPr>
              <w:t>básico</w:t>
            </w:r>
          </w:p>
        </w:tc>
        <w:tc>
          <w:tcPr>
            <w:tcW w:w="183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hideMark/>
          </w:tcPr>
          <w:p w:rsidR="00DF7086" w:rsidRDefault="00DF7086">
            <w:pPr>
              <w:spacing w:after="0" w:line="240" w:lineRule="auto"/>
              <w:jc w:val="center"/>
              <w:rPr>
                <w:rFonts w:ascii="Arial" w:hAnsi="Arial" w:cs="Arial"/>
                <w:b/>
                <w:sz w:val="24"/>
                <w:szCs w:val="24"/>
                <w:lang w:val="es-ES"/>
              </w:rPr>
            </w:pPr>
            <w:r>
              <w:rPr>
                <w:rFonts w:ascii="Arial" w:hAnsi="Arial" w:cs="Arial"/>
                <w:b/>
                <w:sz w:val="24"/>
                <w:szCs w:val="24"/>
                <w:lang w:val="es-ES"/>
              </w:rPr>
              <w:t>Nombre</w:t>
            </w:r>
          </w:p>
          <w:p w:rsidR="00DF7086" w:rsidRDefault="00DF7086">
            <w:pPr>
              <w:spacing w:after="0" w:line="240" w:lineRule="auto"/>
              <w:jc w:val="center"/>
              <w:rPr>
                <w:rFonts w:ascii="Arial" w:hAnsi="Arial" w:cs="Arial"/>
                <w:b/>
                <w:sz w:val="24"/>
                <w:szCs w:val="24"/>
                <w:lang w:val="es-ES"/>
              </w:rPr>
            </w:pPr>
            <w:r>
              <w:rPr>
                <w:rFonts w:ascii="Arial" w:hAnsi="Arial" w:cs="Arial"/>
                <w:b/>
                <w:sz w:val="24"/>
                <w:szCs w:val="24"/>
                <w:lang w:val="es-ES"/>
              </w:rPr>
              <w:t>de tema o clase</w:t>
            </w:r>
          </w:p>
        </w:tc>
        <w:tc>
          <w:tcPr>
            <w:tcW w:w="351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hideMark/>
          </w:tcPr>
          <w:p w:rsidR="00DF7086" w:rsidRDefault="00DF7086">
            <w:pPr>
              <w:spacing w:after="0" w:line="240" w:lineRule="auto"/>
              <w:jc w:val="center"/>
              <w:rPr>
                <w:rFonts w:ascii="Arial" w:hAnsi="Arial" w:cs="Arial"/>
                <w:b/>
                <w:sz w:val="24"/>
                <w:szCs w:val="24"/>
                <w:lang w:val="es-ES"/>
              </w:rPr>
            </w:pPr>
            <w:r>
              <w:rPr>
                <w:rFonts w:ascii="Arial" w:hAnsi="Arial" w:cs="Arial"/>
                <w:b/>
                <w:sz w:val="24"/>
                <w:szCs w:val="24"/>
                <w:lang w:val="es-ES"/>
              </w:rPr>
              <w:t>Método / recurso</w:t>
            </w:r>
          </w:p>
          <w:p w:rsidR="00DF7086" w:rsidRDefault="00DF7086">
            <w:pPr>
              <w:spacing w:after="0" w:line="240" w:lineRule="auto"/>
              <w:jc w:val="center"/>
              <w:rPr>
                <w:rFonts w:ascii="Arial" w:hAnsi="Arial" w:cs="Arial"/>
                <w:b/>
                <w:sz w:val="24"/>
                <w:szCs w:val="24"/>
                <w:lang w:val="es-ES"/>
              </w:rPr>
            </w:pPr>
            <w:r>
              <w:rPr>
                <w:rFonts w:ascii="Arial" w:hAnsi="Arial" w:cs="Arial"/>
                <w:b/>
                <w:sz w:val="24"/>
                <w:szCs w:val="24"/>
                <w:lang w:val="es-ES"/>
              </w:rPr>
              <w:t>Didáctico</w:t>
            </w:r>
          </w:p>
        </w:tc>
        <w:tc>
          <w:tcPr>
            <w:tcW w:w="122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hideMark/>
          </w:tcPr>
          <w:p w:rsidR="00DF7086" w:rsidRDefault="00DF7086">
            <w:pPr>
              <w:spacing w:after="0" w:line="240" w:lineRule="auto"/>
              <w:jc w:val="center"/>
              <w:rPr>
                <w:rFonts w:ascii="Arial" w:hAnsi="Arial" w:cs="Arial"/>
                <w:b/>
                <w:sz w:val="24"/>
                <w:szCs w:val="24"/>
                <w:lang w:val="es-ES"/>
              </w:rPr>
            </w:pPr>
            <w:r>
              <w:rPr>
                <w:rFonts w:ascii="Arial" w:hAnsi="Arial" w:cs="Arial"/>
                <w:b/>
                <w:sz w:val="24"/>
                <w:szCs w:val="24"/>
                <w:lang w:val="es-ES"/>
              </w:rPr>
              <w:t>Cantidad</w:t>
            </w:r>
          </w:p>
          <w:p w:rsidR="00DF7086" w:rsidRDefault="00DF7086">
            <w:pPr>
              <w:spacing w:after="0" w:line="240" w:lineRule="auto"/>
              <w:jc w:val="center"/>
              <w:rPr>
                <w:rFonts w:ascii="Arial" w:hAnsi="Arial" w:cs="Arial"/>
                <w:b/>
                <w:sz w:val="24"/>
                <w:szCs w:val="24"/>
                <w:lang w:val="es-ES"/>
              </w:rPr>
            </w:pPr>
            <w:r>
              <w:rPr>
                <w:rFonts w:ascii="Arial" w:hAnsi="Arial" w:cs="Arial"/>
                <w:b/>
                <w:sz w:val="24"/>
                <w:szCs w:val="24"/>
                <w:lang w:val="es-ES"/>
              </w:rPr>
              <w:t>de hs</w:t>
            </w:r>
          </w:p>
        </w:tc>
        <w:tc>
          <w:tcPr>
            <w:tcW w:w="94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hideMark/>
          </w:tcPr>
          <w:p w:rsidR="00DF7086" w:rsidRDefault="00DF7086">
            <w:pPr>
              <w:spacing w:after="0" w:line="240" w:lineRule="auto"/>
              <w:jc w:val="center"/>
              <w:rPr>
                <w:rFonts w:ascii="Arial" w:hAnsi="Arial" w:cs="Arial"/>
                <w:b/>
                <w:sz w:val="24"/>
                <w:szCs w:val="24"/>
                <w:lang w:val="es-ES"/>
              </w:rPr>
            </w:pPr>
            <w:r>
              <w:rPr>
                <w:rFonts w:ascii="Arial" w:hAnsi="Arial" w:cs="Arial"/>
                <w:b/>
                <w:sz w:val="24"/>
                <w:szCs w:val="24"/>
                <w:lang w:val="es-ES"/>
              </w:rPr>
              <w:t>Ámbito</w:t>
            </w:r>
          </w:p>
        </w:tc>
        <w:tc>
          <w:tcPr>
            <w:tcW w:w="1695"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hideMark/>
          </w:tcPr>
          <w:p w:rsidR="00DF7086" w:rsidRDefault="00DF7086">
            <w:pPr>
              <w:spacing w:after="0" w:line="240" w:lineRule="auto"/>
              <w:jc w:val="center"/>
              <w:rPr>
                <w:rFonts w:ascii="Arial" w:hAnsi="Arial" w:cs="Arial"/>
                <w:b/>
                <w:sz w:val="24"/>
                <w:szCs w:val="24"/>
                <w:lang w:val="es-ES"/>
              </w:rPr>
            </w:pPr>
            <w:r>
              <w:rPr>
                <w:rFonts w:ascii="Arial" w:hAnsi="Arial" w:cs="Arial"/>
                <w:b/>
                <w:sz w:val="24"/>
                <w:szCs w:val="24"/>
                <w:lang w:val="es-ES"/>
              </w:rPr>
              <w:t>Tipo de</w:t>
            </w:r>
          </w:p>
          <w:p w:rsidR="00DF7086" w:rsidRDefault="00DF7086">
            <w:pPr>
              <w:spacing w:after="0" w:line="240" w:lineRule="auto"/>
              <w:jc w:val="center"/>
              <w:rPr>
                <w:rFonts w:ascii="Arial" w:hAnsi="Arial" w:cs="Arial"/>
                <w:b/>
                <w:sz w:val="24"/>
                <w:szCs w:val="24"/>
                <w:lang w:val="es-ES"/>
              </w:rPr>
            </w:pPr>
            <w:r>
              <w:rPr>
                <w:rFonts w:ascii="Arial" w:hAnsi="Arial" w:cs="Arial"/>
                <w:b/>
                <w:sz w:val="24"/>
                <w:szCs w:val="24"/>
                <w:lang w:val="es-ES"/>
              </w:rPr>
              <w:t>evaluación</w:t>
            </w:r>
          </w:p>
        </w:tc>
        <w:tc>
          <w:tcPr>
            <w:tcW w:w="155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hideMark/>
          </w:tcPr>
          <w:p w:rsidR="00DF7086" w:rsidRDefault="00DF7086">
            <w:pPr>
              <w:spacing w:after="0" w:line="240" w:lineRule="auto"/>
              <w:jc w:val="center"/>
              <w:rPr>
                <w:rFonts w:ascii="Arial" w:hAnsi="Arial" w:cs="Arial"/>
                <w:b/>
                <w:sz w:val="24"/>
                <w:szCs w:val="24"/>
                <w:lang w:val="es-ES"/>
              </w:rPr>
            </w:pPr>
            <w:r>
              <w:rPr>
                <w:rFonts w:ascii="Arial" w:hAnsi="Arial" w:cs="Arial"/>
                <w:b/>
                <w:sz w:val="24"/>
                <w:szCs w:val="24"/>
                <w:lang w:val="es-ES"/>
              </w:rPr>
              <w:t>Fecha estimada</w:t>
            </w:r>
          </w:p>
        </w:tc>
      </w:tr>
      <w:tr w:rsidR="004E077D" w:rsidTr="004E077D">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hideMark/>
          </w:tcPr>
          <w:p w:rsidR="00DF7086" w:rsidRDefault="00C2756B">
            <w:pPr>
              <w:spacing w:after="0" w:line="240" w:lineRule="auto"/>
              <w:jc w:val="center"/>
              <w:rPr>
                <w:rFonts w:ascii="Arial" w:hAnsi="Arial" w:cs="Arial"/>
                <w:sz w:val="24"/>
                <w:szCs w:val="24"/>
                <w:lang w:val="es-ES"/>
              </w:rPr>
            </w:pPr>
            <w:r>
              <w:rPr>
                <w:rFonts w:ascii="Arial" w:hAnsi="Arial" w:cs="Arial"/>
                <w:sz w:val="24"/>
                <w:szCs w:val="24"/>
                <w:lang w:val="es-ES"/>
              </w:rPr>
              <w:t>I</w:t>
            </w:r>
            <w:r w:rsidR="00DF7086">
              <w:rPr>
                <w:rFonts w:ascii="Arial" w:hAnsi="Arial" w:cs="Arial"/>
                <w:sz w:val="24"/>
                <w:szCs w:val="24"/>
                <w:lang w:val="es-ES"/>
              </w:rPr>
              <w:br/>
            </w:r>
          </w:p>
        </w:tc>
        <w:tc>
          <w:tcPr>
            <w:tcW w:w="177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hideMark/>
          </w:tcPr>
          <w:p w:rsidR="004E077D" w:rsidRPr="004E077D" w:rsidRDefault="00C2756B" w:rsidP="004E077D">
            <w:pPr>
              <w:rPr>
                <w:rFonts w:ascii="Arial" w:hAnsi="Arial" w:cs="Arial"/>
                <w:sz w:val="24"/>
                <w:szCs w:val="24"/>
              </w:rPr>
            </w:pPr>
            <w:r w:rsidRPr="00C2756B">
              <w:rPr>
                <w:rFonts w:ascii="Arial" w:hAnsi="Arial" w:cs="Arial"/>
                <w:sz w:val="24"/>
                <w:szCs w:val="24"/>
              </w:rPr>
              <w:br/>
            </w:r>
            <w:r w:rsidR="004E077D" w:rsidRPr="004E077D">
              <w:rPr>
                <w:rFonts w:ascii="Arial" w:hAnsi="Arial" w:cs="Arial"/>
                <w:sz w:val="24"/>
                <w:szCs w:val="24"/>
              </w:rPr>
              <w:t>Medidas de prueba</w:t>
            </w:r>
          </w:p>
          <w:p w:rsidR="00DF7086" w:rsidRPr="00C2756B" w:rsidRDefault="00DF7086" w:rsidP="00C2756B">
            <w:pPr>
              <w:spacing w:after="0" w:line="240" w:lineRule="auto"/>
              <w:jc w:val="center"/>
              <w:rPr>
                <w:rFonts w:ascii="Arial" w:hAnsi="Arial" w:cs="Arial"/>
                <w:sz w:val="24"/>
                <w:szCs w:val="24"/>
              </w:rPr>
            </w:pPr>
          </w:p>
        </w:tc>
        <w:tc>
          <w:tcPr>
            <w:tcW w:w="183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DF7086" w:rsidRDefault="004E077D" w:rsidP="000C0A4B">
            <w:pPr>
              <w:spacing w:after="0" w:line="240" w:lineRule="auto"/>
              <w:rPr>
                <w:rFonts w:ascii="Arial" w:hAnsi="Arial" w:cs="Arial"/>
                <w:sz w:val="24"/>
                <w:szCs w:val="24"/>
                <w:lang w:val="es-ES"/>
              </w:rPr>
            </w:pPr>
            <w:r>
              <w:rPr>
                <w:rFonts w:ascii="Arial" w:hAnsi="Arial" w:cs="Arial"/>
                <w:sz w:val="24"/>
                <w:szCs w:val="24"/>
                <w:lang w:val="es-ES"/>
              </w:rPr>
              <w:t>Allanamiento</w:t>
            </w:r>
          </w:p>
        </w:tc>
        <w:tc>
          <w:tcPr>
            <w:tcW w:w="351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hideMark/>
          </w:tcPr>
          <w:p w:rsidR="00DF7086" w:rsidRPr="00C2756B" w:rsidRDefault="004E077D" w:rsidP="000C0A4B">
            <w:pPr>
              <w:spacing w:after="0" w:line="240" w:lineRule="auto"/>
              <w:rPr>
                <w:rFonts w:ascii="Arial" w:hAnsi="Arial" w:cs="Arial"/>
                <w:sz w:val="24"/>
                <w:szCs w:val="24"/>
              </w:rPr>
            </w:pPr>
            <w:r>
              <w:rPr>
                <w:rFonts w:ascii="Arial" w:hAnsi="Arial" w:cs="Arial"/>
                <w:sz w:val="24"/>
                <w:szCs w:val="24"/>
                <w:lang w:val="es-ES"/>
              </w:rPr>
              <w:t>Simulación de audiencia en roles de defensa y fiscalía</w:t>
            </w:r>
            <w:r w:rsidR="00C2756B">
              <w:rPr>
                <w:rFonts w:ascii="Arial" w:hAnsi="Arial" w:cs="Arial"/>
                <w:sz w:val="24"/>
                <w:szCs w:val="24"/>
                <w:lang w:val="es-ES"/>
              </w:rPr>
              <w:t>.</w:t>
            </w:r>
          </w:p>
        </w:tc>
        <w:tc>
          <w:tcPr>
            <w:tcW w:w="122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hideMark/>
          </w:tcPr>
          <w:p w:rsidR="00DF7086" w:rsidRDefault="004E077D">
            <w:pPr>
              <w:spacing w:after="0" w:line="240" w:lineRule="auto"/>
              <w:jc w:val="center"/>
              <w:rPr>
                <w:rFonts w:ascii="Arial" w:hAnsi="Arial" w:cs="Arial"/>
                <w:sz w:val="24"/>
                <w:szCs w:val="24"/>
                <w:lang w:val="es-ES"/>
              </w:rPr>
            </w:pPr>
            <w:r>
              <w:rPr>
                <w:rFonts w:ascii="Arial" w:hAnsi="Arial" w:cs="Arial"/>
                <w:sz w:val="24"/>
                <w:szCs w:val="24"/>
                <w:lang w:val="es-ES"/>
              </w:rPr>
              <w:t>5</w:t>
            </w:r>
            <w:r w:rsidR="00DF7086">
              <w:rPr>
                <w:rFonts w:ascii="Arial" w:hAnsi="Arial" w:cs="Arial"/>
                <w:sz w:val="24"/>
                <w:szCs w:val="24"/>
                <w:lang w:val="es-ES"/>
              </w:rPr>
              <w:br/>
            </w:r>
          </w:p>
        </w:tc>
        <w:tc>
          <w:tcPr>
            <w:tcW w:w="94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hideMark/>
          </w:tcPr>
          <w:p w:rsidR="00DF7086" w:rsidRDefault="00DF7086">
            <w:pPr>
              <w:spacing w:after="0" w:line="240" w:lineRule="auto"/>
              <w:jc w:val="center"/>
              <w:rPr>
                <w:rFonts w:ascii="Arial" w:hAnsi="Arial" w:cs="Arial"/>
                <w:sz w:val="24"/>
                <w:szCs w:val="24"/>
                <w:lang w:val="es-ES"/>
              </w:rPr>
            </w:pPr>
            <w:r>
              <w:rPr>
                <w:rFonts w:ascii="Arial" w:hAnsi="Arial" w:cs="Arial"/>
                <w:sz w:val="24"/>
                <w:szCs w:val="24"/>
                <w:lang w:val="es-ES"/>
              </w:rPr>
              <w:t>Aula</w:t>
            </w:r>
            <w:r>
              <w:rPr>
                <w:rFonts w:ascii="Arial" w:hAnsi="Arial" w:cs="Arial"/>
                <w:sz w:val="24"/>
                <w:szCs w:val="24"/>
                <w:lang w:val="es-ES"/>
              </w:rPr>
              <w:br/>
            </w:r>
          </w:p>
        </w:tc>
        <w:tc>
          <w:tcPr>
            <w:tcW w:w="1695"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hideMark/>
          </w:tcPr>
          <w:p w:rsidR="00DF7086" w:rsidRDefault="00C2756B" w:rsidP="00C2756B">
            <w:pPr>
              <w:spacing w:after="0" w:line="240" w:lineRule="auto"/>
              <w:jc w:val="center"/>
              <w:rPr>
                <w:rFonts w:ascii="Arial" w:hAnsi="Arial" w:cs="Arial"/>
                <w:sz w:val="24"/>
                <w:szCs w:val="24"/>
                <w:lang w:val="es-ES"/>
              </w:rPr>
            </w:pPr>
            <w:r>
              <w:rPr>
                <w:rFonts w:ascii="Arial" w:hAnsi="Arial" w:cs="Arial"/>
                <w:sz w:val="24"/>
                <w:szCs w:val="24"/>
                <w:lang w:val="es-ES"/>
              </w:rPr>
              <w:t xml:space="preserve">Trabajo Práctico </w:t>
            </w:r>
            <w:r w:rsidR="00DF7086">
              <w:rPr>
                <w:rFonts w:ascii="Arial" w:hAnsi="Arial" w:cs="Arial"/>
                <w:sz w:val="24"/>
                <w:szCs w:val="24"/>
                <w:lang w:val="es-ES"/>
              </w:rPr>
              <w:br/>
            </w:r>
          </w:p>
        </w:tc>
        <w:tc>
          <w:tcPr>
            <w:tcW w:w="155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hideMark/>
          </w:tcPr>
          <w:p w:rsidR="00DF7086" w:rsidRDefault="004E077D" w:rsidP="00C2756B">
            <w:pPr>
              <w:spacing w:after="0" w:line="240" w:lineRule="auto"/>
              <w:jc w:val="center"/>
              <w:rPr>
                <w:rFonts w:ascii="Arial" w:hAnsi="Arial" w:cs="Arial"/>
                <w:sz w:val="24"/>
                <w:szCs w:val="24"/>
                <w:lang w:val="es-ES"/>
              </w:rPr>
            </w:pPr>
            <w:r>
              <w:rPr>
                <w:rFonts w:ascii="Arial" w:hAnsi="Arial" w:cs="Arial"/>
                <w:sz w:val="24"/>
                <w:szCs w:val="24"/>
                <w:lang w:val="es-ES"/>
              </w:rPr>
              <w:t>Durante el mes de agosto</w:t>
            </w:r>
            <w:r w:rsidR="00DF7086">
              <w:rPr>
                <w:rFonts w:ascii="Arial" w:hAnsi="Arial" w:cs="Arial"/>
                <w:sz w:val="24"/>
                <w:szCs w:val="24"/>
                <w:lang w:val="es-ES"/>
              </w:rPr>
              <w:br/>
            </w:r>
          </w:p>
        </w:tc>
      </w:tr>
      <w:tr w:rsidR="004E077D" w:rsidTr="00DF7086">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hideMark/>
          </w:tcPr>
          <w:p w:rsidR="00DF7086" w:rsidRDefault="00C2756B">
            <w:pPr>
              <w:spacing w:after="0" w:line="240" w:lineRule="auto"/>
              <w:jc w:val="center"/>
              <w:rPr>
                <w:rFonts w:ascii="Arial" w:hAnsi="Arial" w:cs="Arial"/>
                <w:sz w:val="24"/>
                <w:szCs w:val="24"/>
                <w:lang w:val="es-ES"/>
              </w:rPr>
            </w:pPr>
            <w:r>
              <w:rPr>
                <w:rFonts w:ascii="Arial" w:hAnsi="Arial" w:cs="Arial"/>
                <w:sz w:val="24"/>
                <w:szCs w:val="24"/>
                <w:lang w:val="es-ES"/>
              </w:rPr>
              <w:t>I</w:t>
            </w:r>
            <w:r w:rsidR="00AC4507">
              <w:rPr>
                <w:rFonts w:ascii="Arial" w:hAnsi="Arial" w:cs="Arial"/>
                <w:sz w:val="24"/>
                <w:szCs w:val="24"/>
                <w:lang w:val="es-ES"/>
              </w:rPr>
              <w:t>I</w:t>
            </w:r>
            <w:r w:rsidR="00DF7086">
              <w:rPr>
                <w:rFonts w:ascii="Arial" w:hAnsi="Arial" w:cs="Arial"/>
                <w:sz w:val="24"/>
                <w:szCs w:val="24"/>
                <w:lang w:val="es-ES"/>
              </w:rPr>
              <w:br/>
            </w:r>
          </w:p>
        </w:tc>
        <w:tc>
          <w:tcPr>
            <w:tcW w:w="177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hideMark/>
          </w:tcPr>
          <w:p w:rsidR="00DF7086" w:rsidRPr="00C2756B" w:rsidRDefault="004E077D" w:rsidP="00C2756B">
            <w:pPr>
              <w:spacing w:after="0" w:line="240" w:lineRule="auto"/>
              <w:jc w:val="center"/>
              <w:rPr>
                <w:rFonts w:ascii="Arial" w:hAnsi="Arial" w:cs="Arial"/>
                <w:sz w:val="24"/>
                <w:szCs w:val="24"/>
              </w:rPr>
            </w:pPr>
            <w:r>
              <w:rPr>
                <w:rFonts w:ascii="Arial" w:hAnsi="Arial" w:cs="Arial"/>
                <w:sz w:val="24"/>
                <w:szCs w:val="24"/>
              </w:rPr>
              <w:t>Medidas cautelares</w:t>
            </w:r>
          </w:p>
        </w:tc>
        <w:tc>
          <w:tcPr>
            <w:tcW w:w="183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hideMark/>
          </w:tcPr>
          <w:p w:rsidR="000C0A4B" w:rsidRDefault="004E077D">
            <w:pPr>
              <w:spacing w:after="0" w:line="240" w:lineRule="auto"/>
              <w:jc w:val="center"/>
              <w:rPr>
                <w:rFonts w:ascii="Arial" w:hAnsi="Arial" w:cs="Arial"/>
                <w:sz w:val="24"/>
                <w:szCs w:val="24"/>
                <w:lang w:val="es-ES"/>
              </w:rPr>
            </w:pPr>
            <w:r>
              <w:rPr>
                <w:rFonts w:ascii="Arial" w:hAnsi="Arial" w:cs="Arial"/>
                <w:sz w:val="24"/>
                <w:szCs w:val="24"/>
                <w:lang w:val="es-ES"/>
              </w:rPr>
              <w:t>Prisión preventiva</w:t>
            </w:r>
          </w:p>
          <w:p w:rsidR="00DF7086" w:rsidRDefault="00DF7086">
            <w:pPr>
              <w:spacing w:after="0" w:line="240" w:lineRule="auto"/>
              <w:jc w:val="center"/>
              <w:rPr>
                <w:rFonts w:ascii="Arial" w:hAnsi="Arial" w:cs="Arial"/>
                <w:sz w:val="24"/>
                <w:szCs w:val="24"/>
                <w:lang w:val="es-ES"/>
              </w:rPr>
            </w:pPr>
            <w:r>
              <w:rPr>
                <w:rFonts w:ascii="Arial" w:hAnsi="Arial" w:cs="Arial"/>
                <w:sz w:val="24"/>
                <w:szCs w:val="24"/>
                <w:lang w:val="es-ES"/>
              </w:rPr>
              <w:br/>
            </w:r>
          </w:p>
        </w:tc>
        <w:tc>
          <w:tcPr>
            <w:tcW w:w="351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hideMark/>
          </w:tcPr>
          <w:p w:rsidR="00DF7086" w:rsidRDefault="004E077D" w:rsidP="000C0A4B">
            <w:pPr>
              <w:spacing w:after="0" w:line="240" w:lineRule="auto"/>
              <w:rPr>
                <w:rFonts w:ascii="Arial" w:hAnsi="Arial" w:cs="Arial"/>
                <w:sz w:val="24"/>
                <w:szCs w:val="24"/>
                <w:lang w:val="es-ES"/>
              </w:rPr>
            </w:pPr>
            <w:r>
              <w:rPr>
                <w:rFonts w:ascii="Arial" w:hAnsi="Arial" w:cs="Arial"/>
                <w:sz w:val="24"/>
                <w:szCs w:val="24"/>
                <w:lang w:val="es-ES"/>
              </w:rPr>
              <w:t>Simulación de roles procesales</w:t>
            </w:r>
          </w:p>
        </w:tc>
        <w:tc>
          <w:tcPr>
            <w:tcW w:w="122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hideMark/>
          </w:tcPr>
          <w:p w:rsidR="00DF7086" w:rsidRDefault="004E077D">
            <w:pPr>
              <w:spacing w:after="0" w:line="240" w:lineRule="auto"/>
              <w:jc w:val="center"/>
              <w:rPr>
                <w:rFonts w:ascii="Arial" w:hAnsi="Arial" w:cs="Arial"/>
                <w:sz w:val="24"/>
                <w:szCs w:val="24"/>
                <w:lang w:val="es-ES"/>
              </w:rPr>
            </w:pPr>
            <w:r>
              <w:rPr>
                <w:rFonts w:ascii="Arial" w:hAnsi="Arial" w:cs="Arial"/>
                <w:sz w:val="24"/>
                <w:szCs w:val="24"/>
                <w:lang w:val="es-ES"/>
              </w:rPr>
              <w:t>5</w:t>
            </w:r>
            <w:r w:rsidR="00DF7086">
              <w:rPr>
                <w:rFonts w:ascii="Arial" w:hAnsi="Arial" w:cs="Arial"/>
                <w:sz w:val="24"/>
                <w:szCs w:val="24"/>
                <w:lang w:val="es-ES"/>
              </w:rPr>
              <w:br/>
            </w:r>
          </w:p>
        </w:tc>
        <w:tc>
          <w:tcPr>
            <w:tcW w:w="94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hideMark/>
          </w:tcPr>
          <w:p w:rsidR="00DF7086" w:rsidRDefault="00DF7086">
            <w:pPr>
              <w:spacing w:after="0" w:line="240" w:lineRule="auto"/>
              <w:jc w:val="center"/>
              <w:rPr>
                <w:rFonts w:ascii="Arial" w:hAnsi="Arial" w:cs="Arial"/>
                <w:sz w:val="24"/>
                <w:szCs w:val="24"/>
                <w:lang w:val="es-ES"/>
              </w:rPr>
            </w:pPr>
            <w:r>
              <w:rPr>
                <w:rFonts w:ascii="Arial" w:hAnsi="Arial" w:cs="Arial"/>
                <w:sz w:val="24"/>
                <w:szCs w:val="24"/>
                <w:lang w:val="es-ES"/>
              </w:rPr>
              <w:t>Aula</w:t>
            </w:r>
            <w:r>
              <w:rPr>
                <w:rFonts w:ascii="Arial" w:hAnsi="Arial" w:cs="Arial"/>
                <w:sz w:val="24"/>
                <w:szCs w:val="24"/>
                <w:lang w:val="es-ES"/>
              </w:rPr>
              <w:br/>
            </w:r>
          </w:p>
        </w:tc>
        <w:tc>
          <w:tcPr>
            <w:tcW w:w="1695"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hideMark/>
          </w:tcPr>
          <w:p w:rsidR="00DF7086" w:rsidRDefault="00C2756B">
            <w:pPr>
              <w:spacing w:after="0" w:line="240" w:lineRule="auto"/>
              <w:jc w:val="center"/>
              <w:rPr>
                <w:rFonts w:ascii="Arial" w:hAnsi="Arial" w:cs="Arial"/>
                <w:sz w:val="24"/>
                <w:szCs w:val="24"/>
                <w:lang w:val="es-ES"/>
              </w:rPr>
            </w:pPr>
            <w:r>
              <w:rPr>
                <w:rFonts w:ascii="Arial" w:hAnsi="Arial" w:cs="Arial"/>
                <w:sz w:val="24"/>
                <w:szCs w:val="24"/>
                <w:lang w:val="es-ES"/>
              </w:rPr>
              <w:t>Trabajo Práctico</w:t>
            </w:r>
            <w:r w:rsidR="00DF7086">
              <w:rPr>
                <w:rFonts w:ascii="Arial" w:hAnsi="Arial" w:cs="Arial"/>
                <w:sz w:val="24"/>
                <w:szCs w:val="24"/>
                <w:lang w:val="es-ES"/>
              </w:rPr>
              <w:br/>
            </w:r>
          </w:p>
        </w:tc>
        <w:tc>
          <w:tcPr>
            <w:tcW w:w="155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hideMark/>
          </w:tcPr>
          <w:p w:rsidR="00DF7086" w:rsidRPr="000E4A28" w:rsidRDefault="004E077D" w:rsidP="004E077D">
            <w:pPr>
              <w:spacing w:after="0" w:line="240" w:lineRule="auto"/>
              <w:rPr>
                <w:rFonts w:ascii="Arial" w:hAnsi="Arial" w:cs="Arial"/>
                <w:sz w:val="24"/>
                <w:szCs w:val="24"/>
                <w:lang w:val="es-ES"/>
              </w:rPr>
            </w:pPr>
            <w:r w:rsidRPr="000E4A28">
              <w:rPr>
                <w:rFonts w:ascii="Arial" w:hAnsi="Arial" w:cs="Arial"/>
                <w:sz w:val="24"/>
                <w:szCs w:val="24"/>
                <w:lang w:val="es-ES"/>
              </w:rPr>
              <w:t>Durante el mes de setiembre</w:t>
            </w:r>
          </w:p>
        </w:tc>
      </w:tr>
      <w:tr w:rsidR="004E077D" w:rsidTr="00DF7086">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hideMark/>
          </w:tcPr>
          <w:p w:rsidR="00DF7086" w:rsidRDefault="007F2619">
            <w:pPr>
              <w:spacing w:after="0" w:line="240" w:lineRule="auto"/>
              <w:jc w:val="center"/>
              <w:rPr>
                <w:rFonts w:ascii="Arial" w:hAnsi="Arial" w:cs="Arial"/>
                <w:sz w:val="24"/>
                <w:szCs w:val="24"/>
                <w:lang w:val="es-ES"/>
              </w:rPr>
            </w:pPr>
            <w:r>
              <w:rPr>
                <w:rFonts w:ascii="Arial" w:hAnsi="Arial" w:cs="Arial"/>
                <w:sz w:val="24"/>
                <w:szCs w:val="24"/>
                <w:lang w:val="es-ES"/>
              </w:rPr>
              <w:lastRenderedPageBreak/>
              <w:t>II</w:t>
            </w:r>
            <w:r w:rsidR="00AC4507">
              <w:rPr>
                <w:rFonts w:ascii="Arial" w:hAnsi="Arial" w:cs="Arial"/>
                <w:sz w:val="24"/>
                <w:szCs w:val="24"/>
                <w:lang w:val="es-ES"/>
              </w:rPr>
              <w:t>I</w:t>
            </w:r>
          </w:p>
        </w:tc>
        <w:tc>
          <w:tcPr>
            <w:tcW w:w="177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hideMark/>
          </w:tcPr>
          <w:p w:rsidR="00DF7086" w:rsidRPr="007F2619" w:rsidRDefault="0019170B">
            <w:pPr>
              <w:spacing w:after="0" w:line="240" w:lineRule="auto"/>
              <w:jc w:val="center"/>
              <w:rPr>
                <w:rFonts w:ascii="Arial" w:hAnsi="Arial" w:cs="Arial"/>
                <w:sz w:val="24"/>
                <w:szCs w:val="24"/>
              </w:rPr>
            </w:pPr>
            <w:r>
              <w:rPr>
                <w:rFonts w:ascii="Arial" w:hAnsi="Arial" w:cs="Arial"/>
                <w:sz w:val="24"/>
                <w:szCs w:val="24"/>
              </w:rPr>
              <w:t>Juicio penal</w:t>
            </w:r>
          </w:p>
        </w:tc>
        <w:tc>
          <w:tcPr>
            <w:tcW w:w="183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hideMark/>
          </w:tcPr>
          <w:p w:rsidR="000C0A4B" w:rsidRDefault="0019170B" w:rsidP="002B353A">
            <w:pPr>
              <w:spacing w:after="0" w:line="240" w:lineRule="auto"/>
              <w:rPr>
                <w:rFonts w:ascii="Arial" w:hAnsi="Arial" w:cs="Arial"/>
                <w:sz w:val="24"/>
                <w:szCs w:val="24"/>
                <w:lang w:val="es-ES"/>
              </w:rPr>
            </w:pPr>
            <w:r>
              <w:rPr>
                <w:rFonts w:ascii="Arial" w:hAnsi="Arial" w:cs="Arial"/>
                <w:sz w:val="24"/>
                <w:szCs w:val="24"/>
                <w:lang w:val="es-ES"/>
              </w:rPr>
              <w:t>El debate</w:t>
            </w:r>
          </w:p>
        </w:tc>
        <w:tc>
          <w:tcPr>
            <w:tcW w:w="351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hideMark/>
          </w:tcPr>
          <w:p w:rsidR="00DF7086" w:rsidRDefault="0019170B" w:rsidP="004E077D">
            <w:pPr>
              <w:spacing w:after="0" w:line="240" w:lineRule="auto"/>
              <w:rPr>
                <w:rFonts w:ascii="Arial" w:hAnsi="Arial" w:cs="Arial"/>
                <w:sz w:val="24"/>
                <w:szCs w:val="24"/>
                <w:lang w:val="es-ES"/>
              </w:rPr>
            </w:pPr>
            <w:r>
              <w:rPr>
                <w:rFonts w:ascii="Arial" w:hAnsi="Arial" w:cs="Arial"/>
                <w:sz w:val="24"/>
                <w:szCs w:val="24"/>
                <w:lang w:val="es-ES"/>
              </w:rPr>
              <w:t xml:space="preserve">Asistencia </w:t>
            </w:r>
            <w:r w:rsidR="004E077D">
              <w:rPr>
                <w:rFonts w:ascii="Arial" w:hAnsi="Arial" w:cs="Arial"/>
                <w:sz w:val="24"/>
                <w:szCs w:val="24"/>
                <w:lang w:val="es-ES"/>
              </w:rPr>
              <w:t>a un debate oral</w:t>
            </w:r>
          </w:p>
        </w:tc>
        <w:tc>
          <w:tcPr>
            <w:tcW w:w="122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hideMark/>
          </w:tcPr>
          <w:p w:rsidR="004E077D" w:rsidRDefault="00770BB3" w:rsidP="004E077D">
            <w:pPr>
              <w:spacing w:after="0" w:line="240" w:lineRule="auto"/>
              <w:jc w:val="center"/>
              <w:rPr>
                <w:rFonts w:ascii="Arial" w:hAnsi="Arial" w:cs="Arial"/>
                <w:sz w:val="24"/>
                <w:szCs w:val="24"/>
                <w:lang w:val="es-ES"/>
              </w:rPr>
            </w:pPr>
            <w:r>
              <w:rPr>
                <w:rFonts w:ascii="Arial" w:hAnsi="Arial" w:cs="Arial"/>
                <w:sz w:val="24"/>
                <w:szCs w:val="24"/>
                <w:lang w:val="es-ES"/>
              </w:rPr>
              <w:t>6</w:t>
            </w:r>
          </w:p>
        </w:tc>
        <w:tc>
          <w:tcPr>
            <w:tcW w:w="94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hideMark/>
          </w:tcPr>
          <w:p w:rsidR="00DF7086" w:rsidRDefault="0019170B">
            <w:pPr>
              <w:spacing w:after="0" w:line="240" w:lineRule="auto"/>
              <w:jc w:val="center"/>
              <w:rPr>
                <w:rFonts w:ascii="Arial" w:hAnsi="Arial" w:cs="Arial"/>
                <w:sz w:val="24"/>
                <w:szCs w:val="24"/>
                <w:lang w:val="es-ES"/>
              </w:rPr>
            </w:pPr>
            <w:r>
              <w:rPr>
                <w:rFonts w:ascii="Arial" w:hAnsi="Arial" w:cs="Arial"/>
                <w:sz w:val="24"/>
                <w:szCs w:val="24"/>
                <w:lang w:val="es-ES"/>
              </w:rPr>
              <w:t>Tribunales federales</w:t>
            </w:r>
          </w:p>
        </w:tc>
        <w:tc>
          <w:tcPr>
            <w:tcW w:w="1695"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hideMark/>
          </w:tcPr>
          <w:p w:rsidR="00DF7086" w:rsidRDefault="002B353A">
            <w:pPr>
              <w:spacing w:after="0" w:line="240" w:lineRule="auto"/>
              <w:jc w:val="center"/>
              <w:rPr>
                <w:rFonts w:ascii="Arial" w:hAnsi="Arial" w:cs="Arial"/>
                <w:sz w:val="24"/>
                <w:szCs w:val="24"/>
                <w:lang w:val="es-ES"/>
              </w:rPr>
            </w:pPr>
            <w:r>
              <w:rPr>
                <w:rFonts w:ascii="Arial" w:hAnsi="Arial" w:cs="Arial"/>
                <w:sz w:val="24"/>
                <w:szCs w:val="24"/>
                <w:lang w:val="es-ES"/>
              </w:rPr>
              <w:t>Trabajo Práctico</w:t>
            </w:r>
            <w:r>
              <w:rPr>
                <w:rFonts w:ascii="Arial" w:hAnsi="Arial" w:cs="Arial"/>
                <w:sz w:val="24"/>
                <w:szCs w:val="24"/>
                <w:lang w:val="es-ES"/>
              </w:rPr>
              <w:br/>
            </w:r>
          </w:p>
        </w:tc>
        <w:tc>
          <w:tcPr>
            <w:tcW w:w="155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hideMark/>
          </w:tcPr>
          <w:p w:rsidR="00DF7086" w:rsidRDefault="004E077D">
            <w:pPr>
              <w:spacing w:after="0" w:line="240" w:lineRule="auto"/>
              <w:jc w:val="center"/>
              <w:rPr>
                <w:rFonts w:ascii="Arial" w:hAnsi="Arial" w:cs="Arial"/>
                <w:sz w:val="24"/>
                <w:szCs w:val="24"/>
                <w:lang w:val="es-ES"/>
              </w:rPr>
            </w:pPr>
            <w:r>
              <w:rPr>
                <w:rFonts w:ascii="Arial" w:hAnsi="Arial" w:cs="Arial"/>
                <w:sz w:val="24"/>
                <w:szCs w:val="24"/>
                <w:lang w:val="es-ES"/>
              </w:rPr>
              <w:t>Durante el m</w:t>
            </w:r>
            <w:r w:rsidR="0019170B">
              <w:rPr>
                <w:rFonts w:ascii="Arial" w:hAnsi="Arial" w:cs="Arial"/>
                <w:sz w:val="24"/>
                <w:szCs w:val="24"/>
                <w:lang w:val="es-ES"/>
              </w:rPr>
              <w:t>es de octubre</w:t>
            </w:r>
          </w:p>
        </w:tc>
      </w:tr>
      <w:tr w:rsidR="004E077D" w:rsidTr="0019170B">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hideMark/>
          </w:tcPr>
          <w:p w:rsidR="00DF7086" w:rsidRDefault="00DF7086">
            <w:pPr>
              <w:spacing w:after="0" w:line="240" w:lineRule="auto"/>
              <w:jc w:val="center"/>
              <w:rPr>
                <w:rFonts w:ascii="Arial" w:hAnsi="Arial" w:cs="Arial"/>
                <w:sz w:val="24"/>
                <w:szCs w:val="24"/>
                <w:lang w:val="es-ES"/>
              </w:rPr>
            </w:pPr>
          </w:p>
        </w:tc>
        <w:tc>
          <w:tcPr>
            <w:tcW w:w="177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DF7086" w:rsidRPr="005231A3" w:rsidRDefault="00DF7086" w:rsidP="0019170B">
            <w:pPr>
              <w:spacing w:after="0" w:line="240" w:lineRule="auto"/>
              <w:rPr>
                <w:rFonts w:ascii="Arial" w:hAnsi="Arial" w:cs="Arial"/>
                <w:sz w:val="24"/>
                <w:szCs w:val="24"/>
              </w:rPr>
            </w:pPr>
          </w:p>
        </w:tc>
        <w:tc>
          <w:tcPr>
            <w:tcW w:w="183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2B353A" w:rsidRDefault="002B353A" w:rsidP="000C0A4B">
            <w:pPr>
              <w:spacing w:after="0" w:line="240" w:lineRule="auto"/>
              <w:rPr>
                <w:rFonts w:ascii="Arial" w:hAnsi="Arial" w:cs="Arial"/>
                <w:sz w:val="24"/>
                <w:szCs w:val="24"/>
                <w:lang w:val="es-ES"/>
              </w:rPr>
            </w:pPr>
          </w:p>
        </w:tc>
        <w:tc>
          <w:tcPr>
            <w:tcW w:w="351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DF7086" w:rsidRDefault="00DF7086" w:rsidP="00A67EF9">
            <w:pPr>
              <w:spacing w:after="0" w:line="240" w:lineRule="auto"/>
              <w:rPr>
                <w:rFonts w:ascii="Arial" w:hAnsi="Arial" w:cs="Arial"/>
                <w:sz w:val="24"/>
                <w:szCs w:val="24"/>
                <w:lang w:val="es-ES"/>
              </w:rPr>
            </w:pPr>
          </w:p>
        </w:tc>
        <w:tc>
          <w:tcPr>
            <w:tcW w:w="122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DF7086" w:rsidRDefault="00DF7086">
            <w:pPr>
              <w:spacing w:after="0" w:line="240" w:lineRule="auto"/>
              <w:jc w:val="center"/>
              <w:rPr>
                <w:rFonts w:ascii="Arial" w:hAnsi="Arial" w:cs="Arial"/>
                <w:sz w:val="24"/>
                <w:szCs w:val="24"/>
                <w:lang w:val="es-ES"/>
              </w:rPr>
            </w:pPr>
          </w:p>
        </w:tc>
        <w:tc>
          <w:tcPr>
            <w:tcW w:w="94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DF7086" w:rsidRDefault="00DF7086">
            <w:pPr>
              <w:spacing w:after="0" w:line="240" w:lineRule="auto"/>
              <w:jc w:val="center"/>
              <w:rPr>
                <w:rFonts w:ascii="Arial" w:hAnsi="Arial" w:cs="Arial"/>
                <w:sz w:val="24"/>
                <w:szCs w:val="24"/>
                <w:lang w:val="es-ES"/>
              </w:rPr>
            </w:pPr>
          </w:p>
        </w:tc>
        <w:tc>
          <w:tcPr>
            <w:tcW w:w="1695"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DF7086" w:rsidRDefault="00DF7086">
            <w:pPr>
              <w:spacing w:after="0" w:line="240" w:lineRule="auto"/>
              <w:jc w:val="center"/>
              <w:rPr>
                <w:rFonts w:ascii="Arial" w:hAnsi="Arial" w:cs="Arial"/>
                <w:sz w:val="24"/>
                <w:szCs w:val="24"/>
                <w:lang w:val="es-ES"/>
              </w:rPr>
            </w:pPr>
          </w:p>
        </w:tc>
        <w:tc>
          <w:tcPr>
            <w:tcW w:w="155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DF7086" w:rsidRDefault="00DF7086">
            <w:pPr>
              <w:spacing w:after="0" w:line="240" w:lineRule="auto"/>
              <w:jc w:val="center"/>
              <w:rPr>
                <w:rFonts w:ascii="Arial" w:hAnsi="Arial" w:cs="Arial"/>
                <w:sz w:val="24"/>
                <w:szCs w:val="24"/>
                <w:lang w:val="es-ES"/>
              </w:rPr>
            </w:pPr>
          </w:p>
        </w:tc>
      </w:tr>
    </w:tbl>
    <w:p w:rsidR="00DF7086" w:rsidRDefault="00DF7086" w:rsidP="00DF7086">
      <w:pPr>
        <w:spacing w:after="0" w:line="240" w:lineRule="auto"/>
        <w:rPr>
          <w:rFonts w:ascii="Arial" w:hAnsi="Arial" w:cs="Arial"/>
          <w:sz w:val="24"/>
          <w:szCs w:val="24"/>
        </w:rPr>
        <w:sectPr w:rsidR="00DF7086" w:rsidSect="00982683">
          <w:headerReference w:type="default" r:id="rId7"/>
          <w:pgSz w:w="12240" w:h="15840"/>
          <w:pgMar w:top="1418" w:right="1701" w:bottom="1418" w:left="1701" w:header="709" w:footer="709" w:gutter="0"/>
          <w:cols w:space="720"/>
          <w:docGrid w:linePitch="299"/>
        </w:sectPr>
      </w:pPr>
    </w:p>
    <w:p w:rsidR="00DF7086" w:rsidRDefault="00DF7086" w:rsidP="00DF7086">
      <w:pPr>
        <w:spacing w:after="0" w:line="240" w:lineRule="auto"/>
        <w:rPr>
          <w:rFonts w:ascii="Arial" w:hAnsi="Arial" w:cs="Arial"/>
          <w:b/>
          <w:sz w:val="24"/>
          <w:szCs w:val="24"/>
        </w:rPr>
      </w:pPr>
      <w:r>
        <w:rPr>
          <w:rFonts w:ascii="Arial" w:hAnsi="Arial" w:cs="Arial"/>
          <w:b/>
          <w:sz w:val="24"/>
          <w:szCs w:val="24"/>
        </w:rPr>
        <w:lastRenderedPageBreak/>
        <w:t>BIBLIOGRAFÍA COMPLEMENTARIA</w:t>
      </w:r>
    </w:p>
    <w:p w:rsidR="00DF7086" w:rsidRDefault="00DF7086" w:rsidP="00DF7086">
      <w:pPr>
        <w:spacing w:after="0" w:line="240" w:lineRule="auto"/>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720"/>
      </w:tblGrid>
      <w:tr w:rsidR="00DF7086" w:rsidTr="00DF7086">
        <w:tc>
          <w:tcPr>
            <w:tcW w:w="8978" w:type="dxa"/>
            <w:tcBorders>
              <w:top w:val="single" w:sz="4" w:space="0" w:color="000000"/>
              <w:left w:val="single" w:sz="4" w:space="0" w:color="000000"/>
              <w:bottom w:val="single" w:sz="4" w:space="0" w:color="000000"/>
              <w:right w:val="single" w:sz="4" w:space="0" w:color="000000"/>
            </w:tcBorders>
          </w:tcPr>
          <w:p w:rsidR="00DF7086" w:rsidRPr="00C45A09" w:rsidRDefault="00C45A09" w:rsidP="00C45A09">
            <w:pPr>
              <w:spacing w:after="0" w:line="240" w:lineRule="auto"/>
              <w:rPr>
                <w:rFonts w:ascii="Arial" w:hAnsi="Arial" w:cs="Arial"/>
                <w:sz w:val="24"/>
                <w:szCs w:val="24"/>
              </w:rPr>
            </w:pPr>
            <w:r>
              <w:rPr>
                <w:rFonts w:ascii="Arial" w:hAnsi="Arial" w:cs="Arial"/>
                <w:sz w:val="24"/>
                <w:szCs w:val="24"/>
              </w:rPr>
              <w:t>Fallos de Jurisprudencia actuales, según programa de clase</w:t>
            </w:r>
            <w:r w:rsidR="00E16191">
              <w:rPr>
                <w:rFonts w:ascii="Arial" w:hAnsi="Arial" w:cs="Arial"/>
                <w:sz w:val="24"/>
                <w:szCs w:val="24"/>
              </w:rPr>
              <w:t>, que serán indicados</w:t>
            </w:r>
            <w:r>
              <w:rPr>
                <w:rFonts w:ascii="Arial" w:hAnsi="Arial" w:cs="Arial"/>
                <w:sz w:val="24"/>
                <w:szCs w:val="24"/>
              </w:rPr>
              <w:t xml:space="preserve"> al momento del dictado de las mismas</w:t>
            </w:r>
            <w:r w:rsidR="00E16191">
              <w:rPr>
                <w:rFonts w:ascii="Arial" w:hAnsi="Arial" w:cs="Arial"/>
                <w:sz w:val="24"/>
                <w:szCs w:val="24"/>
              </w:rPr>
              <w:t>.</w:t>
            </w:r>
          </w:p>
        </w:tc>
      </w:tr>
    </w:tbl>
    <w:p w:rsidR="00DF7086" w:rsidRDefault="00DF7086" w:rsidP="00DF7086">
      <w:pPr>
        <w:spacing w:after="0" w:line="240" w:lineRule="auto"/>
        <w:rPr>
          <w:rFonts w:ascii="Arial" w:hAnsi="Arial" w:cs="Arial"/>
        </w:rPr>
      </w:pPr>
    </w:p>
    <w:p w:rsidR="00DF7086" w:rsidRDefault="00DF7086" w:rsidP="00DF7086">
      <w:pPr>
        <w:spacing w:after="0" w:line="240" w:lineRule="auto"/>
        <w:rPr>
          <w:rFonts w:ascii="Arial" w:hAnsi="Arial" w:cs="Arial"/>
          <w:b/>
          <w:sz w:val="24"/>
          <w:szCs w:val="24"/>
        </w:rPr>
      </w:pPr>
      <w:r>
        <w:rPr>
          <w:rFonts w:ascii="Arial" w:hAnsi="Arial" w:cs="Arial"/>
          <w:b/>
          <w:sz w:val="24"/>
          <w:szCs w:val="24"/>
        </w:rPr>
        <w:t>ESTRATEGIAS METODOLÓGICAS</w:t>
      </w:r>
    </w:p>
    <w:p w:rsidR="00DF7086" w:rsidRDefault="00DF7086" w:rsidP="00DF7086">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720"/>
      </w:tblGrid>
      <w:tr w:rsidR="00DF7086" w:rsidTr="00DF7086">
        <w:tc>
          <w:tcPr>
            <w:tcW w:w="8978" w:type="dxa"/>
            <w:tcBorders>
              <w:top w:val="single" w:sz="4" w:space="0" w:color="000000"/>
              <w:left w:val="single" w:sz="4" w:space="0" w:color="000000"/>
              <w:bottom w:val="single" w:sz="4" w:space="0" w:color="000000"/>
              <w:right w:val="single" w:sz="4" w:space="0" w:color="000000"/>
            </w:tcBorders>
            <w:hideMark/>
          </w:tcPr>
          <w:p w:rsidR="00DF7086" w:rsidRDefault="00DF7086">
            <w:pPr>
              <w:spacing w:after="0" w:line="240" w:lineRule="auto"/>
              <w:rPr>
                <w:rFonts w:ascii="Arial" w:hAnsi="Arial" w:cs="Arial"/>
                <w:sz w:val="24"/>
                <w:szCs w:val="24"/>
              </w:rPr>
            </w:pPr>
            <w:r w:rsidRPr="005231A3">
              <w:rPr>
                <w:rFonts w:ascii="Arial" w:hAnsi="Arial" w:cs="Arial"/>
                <w:sz w:val="24"/>
                <w:szCs w:val="24"/>
                <w:u w:val="single"/>
              </w:rPr>
              <w:t>CLASES TEÓRICAS</w:t>
            </w:r>
            <w:r w:rsidRPr="005231A3">
              <w:rPr>
                <w:rFonts w:ascii="Arial" w:hAnsi="Arial" w:cs="Arial"/>
                <w:sz w:val="24"/>
                <w:szCs w:val="24"/>
              </w:rPr>
              <w:t xml:space="preserve">: Clases expositivas en las que se promoverá la activa participación de los alumnos. </w:t>
            </w:r>
          </w:p>
          <w:p w:rsidR="002B353A" w:rsidRPr="005231A3" w:rsidRDefault="002B353A">
            <w:pPr>
              <w:spacing w:after="0" w:line="240" w:lineRule="auto"/>
              <w:rPr>
                <w:rFonts w:ascii="Arial" w:hAnsi="Arial" w:cs="Arial"/>
                <w:sz w:val="24"/>
                <w:szCs w:val="24"/>
              </w:rPr>
            </w:pPr>
          </w:p>
          <w:p w:rsidR="00DF7086" w:rsidRPr="002B353A" w:rsidRDefault="00DF7086">
            <w:pPr>
              <w:spacing w:after="0" w:line="240" w:lineRule="auto"/>
              <w:rPr>
                <w:rFonts w:ascii="Arial" w:hAnsi="Arial" w:cs="Arial"/>
                <w:sz w:val="24"/>
                <w:szCs w:val="24"/>
              </w:rPr>
            </w:pPr>
            <w:r w:rsidRPr="009F0B94">
              <w:rPr>
                <w:rFonts w:ascii="Arial" w:hAnsi="Arial" w:cs="Arial"/>
                <w:sz w:val="24"/>
                <w:szCs w:val="24"/>
                <w:u w:val="single"/>
              </w:rPr>
              <w:t>CLASES PRÁCTICAS</w:t>
            </w:r>
            <w:r w:rsidRPr="009F0B94">
              <w:rPr>
                <w:rFonts w:ascii="Arial" w:hAnsi="Arial" w:cs="Arial"/>
                <w:sz w:val="24"/>
                <w:szCs w:val="24"/>
              </w:rPr>
              <w:t xml:space="preserve">: Cada tema </w:t>
            </w:r>
            <w:r w:rsidR="002B353A">
              <w:rPr>
                <w:rFonts w:ascii="Arial" w:hAnsi="Arial" w:cs="Arial"/>
                <w:sz w:val="24"/>
                <w:szCs w:val="24"/>
              </w:rPr>
              <w:t>considerado de esp</w:t>
            </w:r>
            <w:r w:rsidR="00C8321D">
              <w:rPr>
                <w:rFonts w:ascii="Arial" w:hAnsi="Arial" w:cs="Arial"/>
                <w:sz w:val="24"/>
                <w:szCs w:val="24"/>
              </w:rPr>
              <w:t>e</w:t>
            </w:r>
            <w:r w:rsidR="002B353A">
              <w:rPr>
                <w:rFonts w:ascii="Arial" w:hAnsi="Arial" w:cs="Arial"/>
                <w:sz w:val="24"/>
                <w:szCs w:val="24"/>
              </w:rPr>
              <w:t xml:space="preserve">cial interés, </w:t>
            </w:r>
            <w:r w:rsidRPr="009F0B94">
              <w:rPr>
                <w:rFonts w:ascii="Arial" w:hAnsi="Arial" w:cs="Arial"/>
                <w:sz w:val="24"/>
                <w:szCs w:val="24"/>
              </w:rPr>
              <w:t xml:space="preserve">se concluirá con la </w:t>
            </w:r>
            <w:r w:rsidR="00600796" w:rsidRPr="009F0B94">
              <w:rPr>
                <w:rFonts w:ascii="Arial" w:hAnsi="Arial" w:cs="Arial"/>
                <w:sz w:val="24"/>
                <w:szCs w:val="24"/>
              </w:rPr>
              <w:t>elaboración</w:t>
            </w:r>
            <w:r w:rsidRPr="009F0B94">
              <w:rPr>
                <w:rFonts w:ascii="Arial" w:hAnsi="Arial" w:cs="Arial"/>
                <w:sz w:val="24"/>
                <w:szCs w:val="24"/>
              </w:rPr>
              <w:t xml:space="preserve"> de un trabajo práctico a efectos de facilitar la significa</w:t>
            </w:r>
            <w:r w:rsidR="002B353A">
              <w:rPr>
                <w:rFonts w:ascii="Arial" w:hAnsi="Arial" w:cs="Arial"/>
                <w:sz w:val="24"/>
                <w:szCs w:val="24"/>
              </w:rPr>
              <w:t xml:space="preserve">ción de los contenidos </w:t>
            </w:r>
            <w:r w:rsidRPr="009F0B94">
              <w:rPr>
                <w:rFonts w:ascii="Arial" w:hAnsi="Arial" w:cs="Arial"/>
                <w:sz w:val="24"/>
                <w:szCs w:val="24"/>
              </w:rPr>
              <w:t xml:space="preserve">y la puesta en cuestión de las formulaciones teóricas abordadas en la unidad. </w:t>
            </w:r>
          </w:p>
          <w:p w:rsidR="002B353A" w:rsidRPr="002B353A" w:rsidRDefault="002B353A">
            <w:pPr>
              <w:spacing w:after="0" w:line="240" w:lineRule="auto"/>
              <w:rPr>
                <w:rFonts w:ascii="Arial" w:hAnsi="Arial" w:cs="Arial"/>
                <w:sz w:val="24"/>
                <w:szCs w:val="24"/>
              </w:rPr>
            </w:pPr>
          </w:p>
          <w:p w:rsidR="00DF7086" w:rsidRPr="009F0B94" w:rsidRDefault="00DF7086">
            <w:pPr>
              <w:spacing w:after="0" w:line="240" w:lineRule="auto"/>
              <w:rPr>
                <w:rFonts w:ascii="Arial" w:hAnsi="Arial" w:cs="Arial"/>
                <w:sz w:val="24"/>
                <w:szCs w:val="24"/>
              </w:rPr>
            </w:pPr>
            <w:r w:rsidRPr="009F0B94">
              <w:rPr>
                <w:rFonts w:ascii="Arial" w:hAnsi="Arial" w:cs="Arial"/>
                <w:sz w:val="24"/>
                <w:szCs w:val="24"/>
                <w:u w:val="single"/>
              </w:rPr>
              <w:t>RECURSOS TÉCNICOS</w:t>
            </w:r>
            <w:r w:rsidRPr="009F0B94">
              <w:rPr>
                <w:rFonts w:ascii="Arial" w:hAnsi="Arial" w:cs="Arial"/>
                <w:sz w:val="24"/>
                <w:szCs w:val="24"/>
              </w:rPr>
              <w:t>: En la medida de las necesidades se utilizarán proyector multimedia</w:t>
            </w:r>
            <w:r w:rsidR="00600796" w:rsidRPr="009F0B94">
              <w:rPr>
                <w:rFonts w:ascii="Arial" w:hAnsi="Arial" w:cs="Arial"/>
                <w:sz w:val="24"/>
                <w:szCs w:val="24"/>
              </w:rPr>
              <w:t xml:space="preserve"> y</w:t>
            </w:r>
            <w:r w:rsidRPr="009F0B94">
              <w:rPr>
                <w:rFonts w:ascii="Arial" w:hAnsi="Arial" w:cs="Arial"/>
                <w:sz w:val="24"/>
                <w:szCs w:val="24"/>
              </w:rPr>
              <w:t xml:space="preserve"> acceso a internet.</w:t>
            </w:r>
          </w:p>
        </w:tc>
      </w:tr>
    </w:tbl>
    <w:p w:rsidR="00DF7086" w:rsidRDefault="00DF7086" w:rsidP="00DF7086">
      <w:pPr>
        <w:spacing w:after="0" w:line="240" w:lineRule="auto"/>
        <w:rPr>
          <w:rFonts w:ascii="Arial" w:hAnsi="Arial" w:cs="Arial"/>
          <w:sz w:val="24"/>
          <w:szCs w:val="24"/>
        </w:rPr>
      </w:pPr>
    </w:p>
    <w:p w:rsidR="00DF7086" w:rsidRDefault="00DF7086" w:rsidP="00DF7086">
      <w:pPr>
        <w:spacing w:after="0" w:line="240" w:lineRule="auto"/>
        <w:rPr>
          <w:rFonts w:ascii="Arial" w:hAnsi="Arial" w:cs="Arial"/>
          <w:b/>
          <w:sz w:val="24"/>
          <w:szCs w:val="24"/>
        </w:rPr>
      </w:pPr>
      <w:r>
        <w:rPr>
          <w:rFonts w:ascii="Arial" w:hAnsi="Arial" w:cs="Arial"/>
          <w:b/>
          <w:sz w:val="24"/>
          <w:szCs w:val="24"/>
        </w:rPr>
        <w:t>REGULARIDAD</w:t>
      </w:r>
    </w:p>
    <w:p w:rsidR="00DF7086" w:rsidRDefault="00DF7086" w:rsidP="00DF7086">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720"/>
      </w:tblGrid>
      <w:tr w:rsidR="00DF7086" w:rsidTr="00DF7086">
        <w:tc>
          <w:tcPr>
            <w:tcW w:w="8978" w:type="dxa"/>
            <w:tcBorders>
              <w:top w:val="single" w:sz="4" w:space="0" w:color="000000"/>
              <w:left w:val="single" w:sz="4" w:space="0" w:color="000000"/>
              <w:bottom w:val="single" w:sz="4" w:space="0" w:color="000000"/>
              <w:right w:val="single" w:sz="4" w:space="0" w:color="000000"/>
            </w:tcBorders>
            <w:hideMark/>
          </w:tcPr>
          <w:p w:rsidR="00DF7086" w:rsidRPr="0019170B" w:rsidRDefault="00DF7086" w:rsidP="0019170B">
            <w:pPr>
              <w:spacing w:after="0" w:line="240" w:lineRule="auto"/>
              <w:rPr>
                <w:rFonts w:ascii="Arial" w:hAnsi="Arial" w:cs="Arial"/>
                <w:sz w:val="24"/>
                <w:szCs w:val="24"/>
              </w:rPr>
            </w:pPr>
            <w:r w:rsidRPr="009F0B94">
              <w:rPr>
                <w:rFonts w:ascii="Arial" w:hAnsi="Arial" w:cs="Arial"/>
                <w:sz w:val="24"/>
                <w:szCs w:val="24"/>
              </w:rPr>
              <w:t>La regularidad se obtendrá medi</w:t>
            </w:r>
            <w:r w:rsidR="00741291">
              <w:rPr>
                <w:rFonts w:ascii="Arial" w:hAnsi="Arial" w:cs="Arial"/>
                <w:sz w:val="24"/>
                <w:szCs w:val="24"/>
              </w:rPr>
              <w:t>ante la asistencia al 75</w:t>
            </w:r>
            <w:r w:rsidRPr="009F0B94">
              <w:rPr>
                <w:rFonts w:ascii="Arial" w:hAnsi="Arial" w:cs="Arial"/>
                <w:sz w:val="24"/>
                <w:szCs w:val="24"/>
              </w:rPr>
              <w:t>% de las clasesteóricas</w:t>
            </w:r>
            <w:r w:rsidR="00600796" w:rsidRPr="009F0B94">
              <w:rPr>
                <w:rFonts w:ascii="Arial" w:hAnsi="Arial" w:cs="Arial"/>
                <w:sz w:val="24"/>
                <w:szCs w:val="24"/>
              </w:rPr>
              <w:t>,</w:t>
            </w:r>
            <w:r w:rsidRPr="009F0B94">
              <w:rPr>
                <w:rFonts w:ascii="Arial" w:hAnsi="Arial" w:cs="Arial"/>
                <w:sz w:val="24"/>
                <w:szCs w:val="24"/>
              </w:rPr>
              <w:t xml:space="preserve"> la asistencia y</w:t>
            </w:r>
            <w:r w:rsidR="00600796" w:rsidRPr="009F0B94">
              <w:rPr>
                <w:rFonts w:ascii="Arial" w:hAnsi="Arial" w:cs="Arial"/>
                <w:sz w:val="24"/>
                <w:szCs w:val="24"/>
              </w:rPr>
              <w:t xml:space="preserve"> presentación </w:t>
            </w:r>
            <w:r w:rsidRPr="009F0B94">
              <w:rPr>
                <w:rFonts w:ascii="Arial" w:hAnsi="Arial" w:cs="Arial"/>
                <w:sz w:val="24"/>
                <w:szCs w:val="24"/>
              </w:rPr>
              <w:t xml:space="preserve"> del 100% de las </w:t>
            </w:r>
            <w:r w:rsidR="00600796" w:rsidRPr="009F0B94">
              <w:rPr>
                <w:rFonts w:ascii="Arial" w:hAnsi="Arial" w:cs="Arial"/>
                <w:sz w:val="24"/>
                <w:szCs w:val="24"/>
              </w:rPr>
              <w:t>tareas</w:t>
            </w:r>
            <w:r w:rsidRPr="009F0B94">
              <w:rPr>
                <w:rFonts w:ascii="Arial" w:hAnsi="Arial" w:cs="Arial"/>
                <w:sz w:val="24"/>
                <w:szCs w:val="24"/>
              </w:rPr>
              <w:t xml:space="preserve"> prácticas y la aprobación de </w:t>
            </w:r>
            <w:r w:rsidR="0019170B">
              <w:rPr>
                <w:rFonts w:ascii="Arial" w:hAnsi="Arial" w:cs="Arial"/>
                <w:sz w:val="24"/>
                <w:szCs w:val="24"/>
              </w:rPr>
              <w:t>una evaluación parcial</w:t>
            </w:r>
            <w:r w:rsidRPr="009F0B94">
              <w:rPr>
                <w:rFonts w:ascii="Arial" w:hAnsi="Arial" w:cs="Arial"/>
                <w:sz w:val="24"/>
                <w:szCs w:val="24"/>
              </w:rPr>
              <w:t xml:space="preserve"> con un puntaje superior al 60%. </w:t>
            </w:r>
            <w:r w:rsidR="0019170B" w:rsidRPr="0019170B">
              <w:rPr>
                <w:rFonts w:ascii="Arial" w:hAnsi="Arial" w:cs="Arial"/>
                <w:sz w:val="24"/>
                <w:szCs w:val="24"/>
              </w:rPr>
              <w:t>El ex</w:t>
            </w:r>
            <w:r w:rsidR="0019170B">
              <w:rPr>
                <w:rFonts w:ascii="Arial" w:hAnsi="Arial" w:cs="Arial"/>
                <w:sz w:val="24"/>
                <w:szCs w:val="24"/>
              </w:rPr>
              <w:t>a</w:t>
            </w:r>
            <w:r w:rsidR="0019170B" w:rsidRPr="0019170B">
              <w:rPr>
                <w:rFonts w:ascii="Arial" w:hAnsi="Arial" w:cs="Arial"/>
                <w:sz w:val="24"/>
                <w:szCs w:val="24"/>
              </w:rPr>
              <w:t>men parcial</w:t>
            </w:r>
            <w:r w:rsidRPr="0019170B">
              <w:rPr>
                <w:rFonts w:ascii="Arial" w:hAnsi="Arial" w:cs="Arial"/>
                <w:sz w:val="24"/>
                <w:szCs w:val="24"/>
              </w:rPr>
              <w:t xml:space="preserve">tendrá una </w:t>
            </w:r>
            <w:r w:rsidR="00600796" w:rsidRPr="0019170B">
              <w:rPr>
                <w:rFonts w:ascii="Arial" w:hAnsi="Arial" w:cs="Arial"/>
                <w:sz w:val="24"/>
                <w:szCs w:val="24"/>
              </w:rPr>
              <w:t xml:space="preserve">instancia única de </w:t>
            </w:r>
            <w:r w:rsidRPr="0019170B">
              <w:rPr>
                <w:rFonts w:ascii="Arial" w:hAnsi="Arial" w:cs="Arial"/>
                <w:sz w:val="24"/>
                <w:szCs w:val="24"/>
              </w:rPr>
              <w:t>recuperación.</w:t>
            </w:r>
          </w:p>
        </w:tc>
      </w:tr>
    </w:tbl>
    <w:p w:rsidR="00DF7086" w:rsidRDefault="00DF7086" w:rsidP="00DF7086">
      <w:pPr>
        <w:spacing w:after="0" w:line="240" w:lineRule="auto"/>
        <w:rPr>
          <w:rFonts w:ascii="Arial" w:hAnsi="Arial" w:cs="Arial"/>
          <w:sz w:val="24"/>
          <w:szCs w:val="24"/>
        </w:rPr>
      </w:pPr>
    </w:p>
    <w:p w:rsidR="00DF7086" w:rsidRDefault="00DF7086" w:rsidP="00DF7086">
      <w:pPr>
        <w:spacing w:after="0" w:line="240" w:lineRule="auto"/>
        <w:rPr>
          <w:rFonts w:ascii="Arial" w:hAnsi="Arial" w:cs="Arial"/>
          <w:b/>
          <w:sz w:val="24"/>
          <w:szCs w:val="24"/>
        </w:rPr>
      </w:pPr>
      <w:r>
        <w:rPr>
          <w:rFonts w:ascii="Arial" w:hAnsi="Arial" w:cs="Arial"/>
          <w:b/>
          <w:sz w:val="24"/>
          <w:szCs w:val="24"/>
        </w:rPr>
        <w:t>EVALUACIÓN Y PROMOCIÓN</w:t>
      </w:r>
    </w:p>
    <w:p w:rsidR="00DF7086" w:rsidRDefault="00DF7086" w:rsidP="00DF7086">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720"/>
      </w:tblGrid>
      <w:tr w:rsidR="00DF7086" w:rsidTr="00DF7086">
        <w:tc>
          <w:tcPr>
            <w:tcW w:w="8978" w:type="dxa"/>
            <w:tcBorders>
              <w:top w:val="single" w:sz="4" w:space="0" w:color="000000"/>
              <w:left w:val="single" w:sz="4" w:space="0" w:color="000000"/>
              <w:bottom w:val="single" w:sz="4" w:space="0" w:color="000000"/>
              <w:right w:val="single" w:sz="4" w:space="0" w:color="000000"/>
            </w:tcBorders>
            <w:hideMark/>
          </w:tcPr>
          <w:p w:rsidR="00DF7086" w:rsidRPr="005231A3" w:rsidRDefault="003577D1" w:rsidP="00741291">
            <w:pPr>
              <w:spacing w:after="0" w:line="240" w:lineRule="auto"/>
              <w:rPr>
                <w:rFonts w:ascii="Arial" w:hAnsi="Arial" w:cs="Arial"/>
                <w:sz w:val="24"/>
                <w:szCs w:val="24"/>
              </w:rPr>
            </w:pPr>
            <w:r w:rsidRPr="005231A3">
              <w:rPr>
                <w:rFonts w:ascii="Arial" w:hAnsi="Arial" w:cs="Arial"/>
                <w:sz w:val="24"/>
                <w:szCs w:val="24"/>
              </w:rPr>
              <w:t xml:space="preserve">Para la promoción de la asignatura deberán cumplirse las condiciones señaladas en el punto “Regularidad”, en relación a la asistencia y tareas prácticas, y </w:t>
            </w:r>
            <w:r w:rsidR="00741291">
              <w:rPr>
                <w:rFonts w:ascii="Arial" w:hAnsi="Arial" w:cs="Arial"/>
                <w:sz w:val="24"/>
                <w:szCs w:val="24"/>
              </w:rPr>
              <w:t>aprobar la</w:t>
            </w:r>
            <w:r w:rsidRPr="005231A3">
              <w:rPr>
                <w:rFonts w:ascii="Arial" w:hAnsi="Arial" w:cs="Arial"/>
                <w:sz w:val="24"/>
                <w:szCs w:val="24"/>
              </w:rPr>
              <w:t xml:space="preserve"> evaluación parcial, </w:t>
            </w:r>
            <w:r w:rsidR="0019170B">
              <w:rPr>
                <w:rFonts w:ascii="Arial" w:hAnsi="Arial" w:cs="Arial"/>
                <w:sz w:val="24"/>
                <w:szCs w:val="24"/>
              </w:rPr>
              <w:t xml:space="preserve">o en su defecto en </w:t>
            </w:r>
            <w:r w:rsidRPr="005231A3">
              <w:rPr>
                <w:rFonts w:ascii="Arial" w:hAnsi="Arial" w:cs="Arial"/>
                <w:sz w:val="24"/>
                <w:szCs w:val="24"/>
              </w:rPr>
              <w:t xml:space="preserve"> la instanc</w:t>
            </w:r>
            <w:r w:rsidR="00482569">
              <w:rPr>
                <w:rFonts w:ascii="Arial" w:hAnsi="Arial" w:cs="Arial"/>
                <w:sz w:val="24"/>
                <w:szCs w:val="24"/>
              </w:rPr>
              <w:t>ia recuperatoria</w:t>
            </w:r>
            <w:r w:rsidRPr="005231A3">
              <w:rPr>
                <w:rFonts w:ascii="Arial" w:hAnsi="Arial" w:cs="Arial"/>
                <w:sz w:val="24"/>
                <w:szCs w:val="24"/>
              </w:rPr>
              <w:t xml:space="preserve">, y una vez obtenidos dichos resultados, aprobar examen integrador, </w:t>
            </w:r>
            <w:r w:rsidR="00741291">
              <w:rPr>
                <w:rFonts w:ascii="Arial" w:hAnsi="Arial" w:cs="Arial"/>
                <w:sz w:val="24"/>
                <w:szCs w:val="24"/>
              </w:rPr>
              <w:t xml:space="preserve">el cual </w:t>
            </w:r>
            <w:r w:rsidR="00741291" w:rsidRPr="00741291">
              <w:rPr>
                <w:rFonts w:ascii="Arial" w:hAnsi="Arial" w:cs="Arial"/>
                <w:sz w:val="24"/>
                <w:szCs w:val="24"/>
              </w:rPr>
              <w:t xml:space="preserve"> se desarrollará en cada turno de examen de acuerdo a las disposiciones de la Universidad</w:t>
            </w:r>
            <w:r w:rsidRPr="005231A3">
              <w:rPr>
                <w:rFonts w:ascii="Arial" w:hAnsi="Arial" w:cs="Arial"/>
                <w:sz w:val="24"/>
                <w:szCs w:val="24"/>
              </w:rPr>
              <w:t>.</w:t>
            </w:r>
          </w:p>
        </w:tc>
      </w:tr>
    </w:tbl>
    <w:p w:rsidR="00DF7086" w:rsidRDefault="00DF7086" w:rsidP="00DF7086">
      <w:pPr>
        <w:spacing w:after="0" w:line="240" w:lineRule="auto"/>
        <w:rPr>
          <w:rFonts w:ascii="Arial" w:hAnsi="Arial" w:cs="Arial"/>
          <w:sz w:val="24"/>
          <w:szCs w:val="24"/>
        </w:rPr>
      </w:pPr>
    </w:p>
    <w:p w:rsidR="00741291" w:rsidRPr="00741291" w:rsidRDefault="00741291" w:rsidP="00741291">
      <w:pPr>
        <w:spacing w:after="0" w:line="240" w:lineRule="auto"/>
        <w:rPr>
          <w:rFonts w:ascii="Arial" w:hAnsi="Arial" w:cs="Arial"/>
          <w:b/>
          <w:sz w:val="24"/>
          <w:szCs w:val="24"/>
        </w:rPr>
      </w:pPr>
      <w:r w:rsidRPr="00741291">
        <w:rPr>
          <w:rFonts w:ascii="Arial" w:hAnsi="Arial" w:cs="Arial"/>
          <w:b/>
          <w:sz w:val="24"/>
          <w:szCs w:val="24"/>
        </w:rPr>
        <w:t>CRONOGRAMA DE EVALUACIONES</w:t>
      </w:r>
    </w:p>
    <w:p w:rsidR="00741291" w:rsidRPr="00741291" w:rsidRDefault="00741291" w:rsidP="00741291">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22"/>
        <w:gridCol w:w="2042"/>
        <w:gridCol w:w="4356"/>
      </w:tblGrid>
      <w:tr w:rsidR="00741291" w:rsidRPr="00741291" w:rsidTr="00741291">
        <w:tc>
          <w:tcPr>
            <w:tcW w:w="2322" w:type="dxa"/>
            <w:vMerge w:val="restart"/>
          </w:tcPr>
          <w:p w:rsidR="00741291" w:rsidRPr="00741291" w:rsidRDefault="00741291" w:rsidP="00A630C7">
            <w:pPr>
              <w:spacing w:after="0" w:line="240" w:lineRule="auto"/>
              <w:rPr>
                <w:rFonts w:ascii="Arial" w:hAnsi="Arial" w:cs="Arial"/>
                <w:b/>
                <w:sz w:val="24"/>
                <w:szCs w:val="24"/>
              </w:rPr>
            </w:pPr>
            <w:r w:rsidRPr="00741291">
              <w:rPr>
                <w:rFonts w:ascii="Arial" w:hAnsi="Arial" w:cs="Arial"/>
                <w:b/>
                <w:sz w:val="24"/>
                <w:szCs w:val="24"/>
              </w:rPr>
              <w:t xml:space="preserve">Evaluación Parcial </w:t>
            </w:r>
            <w:r w:rsidR="00A630C7">
              <w:rPr>
                <w:rFonts w:ascii="Arial" w:hAnsi="Arial" w:cs="Arial"/>
                <w:b/>
                <w:sz w:val="24"/>
                <w:szCs w:val="24"/>
              </w:rPr>
              <w:t>(u. 2,4,5 y 7)</w:t>
            </w:r>
          </w:p>
        </w:tc>
        <w:tc>
          <w:tcPr>
            <w:tcW w:w="2042" w:type="dxa"/>
          </w:tcPr>
          <w:p w:rsidR="00741291" w:rsidRPr="00741291" w:rsidRDefault="00A83582" w:rsidP="00741291">
            <w:pPr>
              <w:spacing w:after="0" w:line="240" w:lineRule="auto"/>
              <w:rPr>
                <w:rFonts w:ascii="Arial" w:hAnsi="Arial" w:cs="Arial"/>
                <w:b/>
                <w:sz w:val="24"/>
                <w:szCs w:val="24"/>
              </w:rPr>
            </w:pPr>
            <w:r>
              <w:rPr>
                <w:rFonts w:ascii="Arial" w:hAnsi="Arial" w:cs="Arial"/>
                <w:b/>
                <w:sz w:val="24"/>
                <w:szCs w:val="24"/>
              </w:rPr>
              <w:t>30</w:t>
            </w:r>
            <w:r w:rsidR="00741291">
              <w:rPr>
                <w:rFonts w:ascii="Arial" w:hAnsi="Arial" w:cs="Arial"/>
                <w:b/>
                <w:sz w:val="24"/>
                <w:szCs w:val="24"/>
              </w:rPr>
              <w:t>/10/18</w:t>
            </w:r>
          </w:p>
        </w:tc>
        <w:tc>
          <w:tcPr>
            <w:tcW w:w="4356" w:type="dxa"/>
          </w:tcPr>
          <w:p w:rsidR="00741291" w:rsidRPr="00741291" w:rsidRDefault="00A630C7" w:rsidP="00741291">
            <w:pPr>
              <w:spacing w:after="0" w:line="240" w:lineRule="auto"/>
              <w:rPr>
                <w:rFonts w:ascii="Arial" w:hAnsi="Arial" w:cs="Arial"/>
                <w:b/>
                <w:sz w:val="24"/>
                <w:szCs w:val="24"/>
              </w:rPr>
            </w:pPr>
            <w:r>
              <w:rPr>
                <w:rFonts w:ascii="Arial" w:hAnsi="Arial" w:cs="Arial"/>
                <w:b/>
                <w:sz w:val="24"/>
                <w:szCs w:val="24"/>
              </w:rPr>
              <w:t>9</w:t>
            </w:r>
            <w:r w:rsidR="00741291">
              <w:rPr>
                <w:rFonts w:ascii="Arial" w:hAnsi="Arial" w:cs="Arial"/>
                <w:b/>
                <w:sz w:val="24"/>
                <w:szCs w:val="24"/>
              </w:rPr>
              <w:t>:00 hs turno mañana</w:t>
            </w:r>
          </w:p>
        </w:tc>
      </w:tr>
      <w:tr w:rsidR="00741291" w:rsidRPr="00741291" w:rsidTr="00741291">
        <w:tc>
          <w:tcPr>
            <w:tcW w:w="2322" w:type="dxa"/>
            <w:vMerge/>
          </w:tcPr>
          <w:p w:rsidR="00741291" w:rsidRPr="00741291" w:rsidRDefault="00741291" w:rsidP="00741291">
            <w:pPr>
              <w:spacing w:after="0" w:line="240" w:lineRule="auto"/>
              <w:rPr>
                <w:rFonts w:ascii="Arial" w:hAnsi="Arial" w:cs="Arial"/>
                <w:b/>
                <w:sz w:val="24"/>
                <w:szCs w:val="24"/>
              </w:rPr>
            </w:pPr>
          </w:p>
        </w:tc>
        <w:tc>
          <w:tcPr>
            <w:tcW w:w="2042" w:type="dxa"/>
          </w:tcPr>
          <w:p w:rsidR="00741291" w:rsidRPr="00741291" w:rsidRDefault="0041459A" w:rsidP="00741291">
            <w:pPr>
              <w:spacing w:after="0" w:line="240" w:lineRule="auto"/>
              <w:rPr>
                <w:rFonts w:ascii="Arial" w:hAnsi="Arial" w:cs="Arial"/>
                <w:b/>
                <w:sz w:val="24"/>
                <w:szCs w:val="24"/>
              </w:rPr>
            </w:pPr>
            <w:r>
              <w:rPr>
                <w:rFonts w:ascii="Arial" w:hAnsi="Arial" w:cs="Arial"/>
                <w:b/>
                <w:sz w:val="24"/>
                <w:szCs w:val="24"/>
              </w:rPr>
              <w:t>1</w:t>
            </w:r>
            <w:r w:rsidR="00A83582">
              <w:rPr>
                <w:rFonts w:ascii="Arial" w:hAnsi="Arial" w:cs="Arial"/>
                <w:b/>
                <w:sz w:val="24"/>
                <w:szCs w:val="24"/>
              </w:rPr>
              <w:t>/11</w:t>
            </w:r>
            <w:r w:rsidR="00A630C7">
              <w:rPr>
                <w:rFonts w:ascii="Arial" w:hAnsi="Arial" w:cs="Arial"/>
                <w:b/>
                <w:sz w:val="24"/>
                <w:szCs w:val="24"/>
              </w:rPr>
              <w:t>/18</w:t>
            </w:r>
          </w:p>
        </w:tc>
        <w:tc>
          <w:tcPr>
            <w:tcW w:w="4356" w:type="dxa"/>
          </w:tcPr>
          <w:p w:rsidR="00741291" w:rsidRPr="00741291" w:rsidRDefault="00741291" w:rsidP="00741291">
            <w:pPr>
              <w:spacing w:after="0" w:line="240" w:lineRule="auto"/>
              <w:rPr>
                <w:rFonts w:ascii="Arial" w:hAnsi="Arial" w:cs="Arial"/>
                <w:b/>
                <w:sz w:val="24"/>
                <w:szCs w:val="24"/>
              </w:rPr>
            </w:pPr>
            <w:r>
              <w:rPr>
                <w:rFonts w:ascii="Arial" w:hAnsi="Arial" w:cs="Arial"/>
                <w:b/>
                <w:sz w:val="24"/>
                <w:szCs w:val="24"/>
              </w:rPr>
              <w:t xml:space="preserve">13: 00 hs. </w:t>
            </w:r>
            <w:r w:rsidR="00A630C7">
              <w:rPr>
                <w:rFonts w:ascii="Arial" w:hAnsi="Arial" w:cs="Arial"/>
                <w:b/>
                <w:sz w:val="24"/>
                <w:szCs w:val="24"/>
              </w:rPr>
              <w:t>t</w:t>
            </w:r>
            <w:r>
              <w:rPr>
                <w:rFonts w:ascii="Arial" w:hAnsi="Arial" w:cs="Arial"/>
                <w:b/>
                <w:sz w:val="24"/>
                <w:szCs w:val="24"/>
              </w:rPr>
              <w:t>urno tarde</w:t>
            </w:r>
          </w:p>
        </w:tc>
      </w:tr>
    </w:tbl>
    <w:p w:rsidR="00741291" w:rsidRPr="00741291" w:rsidRDefault="00741291" w:rsidP="00741291">
      <w:pPr>
        <w:spacing w:after="0" w:line="240" w:lineRule="auto"/>
        <w:rPr>
          <w:rFonts w:ascii="Arial" w:hAnsi="Arial" w:cs="Arial"/>
          <w:b/>
          <w:sz w:val="24"/>
          <w:szCs w:val="24"/>
        </w:rPr>
      </w:pPr>
    </w:p>
    <w:tbl>
      <w:tblPr>
        <w:tblW w:w="8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06"/>
        <w:gridCol w:w="2184"/>
        <w:gridCol w:w="3974"/>
      </w:tblGrid>
      <w:tr w:rsidR="00741291" w:rsidRPr="00741291" w:rsidTr="00741291">
        <w:trPr>
          <w:trHeight w:val="249"/>
        </w:trPr>
        <w:tc>
          <w:tcPr>
            <w:tcW w:w="2606" w:type="dxa"/>
            <w:vMerge w:val="restart"/>
          </w:tcPr>
          <w:p w:rsidR="00741291" w:rsidRPr="00741291" w:rsidRDefault="00741291" w:rsidP="00741291">
            <w:pPr>
              <w:spacing w:after="0" w:line="240" w:lineRule="auto"/>
              <w:rPr>
                <w:rFonts w:ascii="Arial" w:hAnsi="Arial" w:cs="Arial"/>
                <w:b/>
                <w:sz w:val="24"/>
                <w:szCs w:val="24"/>
              </w:rPr>
            </w:pPr>
            <w:r>
              <w:rPr>
                <w:rFonts w:ascii="Arial" w:hAnsi="Arial" w:cs="Arial"/>
                <w:b/>
                <w:sz w:val="24"/>
                <w:szCs w:val="24"/>
              </w:rPr>
              <w:t>Recuperatorio</w:t>
            </w:r>
            <w:r w:rsidR="00A630C7">
              <w:rPr>
                <w:rFonts w:ascii="Arial" w:hAnsi="Arial" w:cs="Arial"/>
                <w:b/>
                <w:sz w:val="24"/>
                <w:szCs w:val="24"/>
              </w:rPr>
              <w:t xml:space="preserve"> (ídem temario parcial)</w:t>
            </w:r>
          </w:p>
        </w:tc>
        <w:tc>
          <w:tcPr>
            <w:tcW w:w="2184" w:type="dxa"/>
          </w:tcPr>
          <w:p w:rsidR="00741291" w:rsidRPr="00741291" w:rsidRDefault="00A630C7" w:rsidP="00741291">
            <w:pPr>
              <w:spacing w:after="0" w:line="240" w:lineRule="auto"/>
              <w:rPr>
                <w:rFonts w:ascii="Arial" w:hAnsi="Arial" w:cs="Arial"/>
                <w:b/>
                <w:sz w:val="24"/>
                <w:szCs w:val="24"/>
              </w:rPr>
            </w:pPr>
            <w:r>
              <w:rPr>
                <w:rFonts w:ascii="Arial" w:hAnsi="Arial" w:cs="Arial"/>
                <w:b/>
                <w:sz w:val="24"/>
                <w:szCs w:val="24"/>
              </w:rPr>
              <w:t>6</w:t>
            </w:r>
            <w:r w:rsidR="00741291">
              <w:rPr>
                <w:rFonts w:ascii="Arial" w:hAnsi="Arial" w:cs="Arial"/>
                <w:b/>
                <w:sz w:val="24"/>
                <w:szCs w:val="24"/>
              </w:rPr>
              <w:t>/11/18</w:t>
            </w:r>
          </w:p>
        </w:tc>
        <w:tc>
          <w:tcPr>
            <w:tcW w:w="3974" w:type="dxa"/>
          </w:tcPr>
          <w:p w:rsidR="00741291" w:rsidRPr="00741291" w:rsidRDefault="00A630C7" w:rsidP="00741291">
            <w:pPr>
              <w:spacing w:after="0" w:line="240" w:lineRule="auto"/>
              <w:rPr>
                <w:rFonts w:ascii="Arial" w:hAnsi="Arial" w:cs="Arial"/>
                <w:b/>
                <w:sz w:val="24"/>
                <w:szCs w:val="24"/>
              </w:rPr>
            </w:pPr>
            <w:r>
              <w:rPr>
                <w:rFonts w:ascii="Arial" w:hAnsi="Arial" w:cs="Arial"/>
                <w:b/>
                <w:sz w:val="24"/>
                <w:szCs w:val="24"/>
              </w:rPr>
              <w:t>9</w:t>
            </w:r>
            <w:r w:rsidR="00741291">
              <w:rPr>
                <w:rFonts w:ascii="Arial" w:hAnsi="Arial" w:cs="Arial"/>
                <w:b/>
                <w:sz w:val="24"/>
                <w:szCs w:val="24"/>
              </w:rPr>
              <w:t xml:space="preserve">:00hs. </w:t>
            </w:r>
            <w:r>
              <w:rPr>
                <w:rFonts w:ascii="Arial" w:hAnsi="Arial" w:cs="Arial"/>
                <w:b/>
                <w:sz w:val="24"/>
                <w:szCs w:val="24"/>
              </w:rPr>
              <w:t>t</w:t>
            </w:r>
            <w:r w:rsidR="00741291">
              <w:rPr>
                <w:rFonts w:ascii="Arial" w:hAnsi="Arial" w:cs="Arial"/>
                <w:b/>
                <w:sz w:val="24"/>
                <w:szCs w:val="24"/>
              </w:rPr>
              <w:t>urno mañana</w:t>
            </w:r>
          </w:p>
        </w:tc>
      </w:tr>
      <w:tr w:rsidR="00741291" w:rsidRPr="00741291" w:rsidTr="00741291">
        <w:trPr>
          <w:trHeight w:val="133"/>
        </w:trPr>
        <w:tc>
          <w:tcPr>
            <w:tcW w:w="2606" w:type="dxa"/>
            <w:vMerge/>
          </w:tcPr>
          <w:p w:rsidR="00741291" w:rsidRPr="00741291" w:rsidRDefault="00741291" w:rsidP="00741291">
            <w:pPr>
              <w:spacing w:after="0" w:line="240" w:lineRule="auto"/>
              <w:rPr>
                <w:rFonts w:ascii="Arial" w:hAnsi="Arial" w:cs="Arial"/>
                <w:b/>
                <w:sz w:val="24"/>
                <w:szCs w:val="24"/>
              </w:rPr>
            </w:pPr>
          </w:p>
        </w:tc>
        <w:tc>
          <w:tcPr>
            <w:tcW w:w="2184" w:type="dxa"/>
          </w:tcPr>
          <w:p w:rsidR="00741291" w:rsidRPr="00741291" w:rsidRDefault="00A630C7" w:rsidP="00741291">
            <w:pPr>
              <w:spacing w:after="0" w:line="240" w:lineRule="auto"/>
              <w:rPr>
                <w:rFonts w:ascii="Arial" w:hAnsi="Arial" w:cs="Arial"/>
                <w:b/>
                <w:sz w:val="24"/>
                <w:szCs w:val="24"/>
              </w:rPr>
            </w:pPr>
            <w:r>
              <w:rPr>
                <w:rFonts w:ascii="Arial" w:hAnsi="Arial" w:cs="Arial"/>
                <w:b/>
                <w:sz w:val="24"/>
                <w:szCs w:val="24"/>
              </w:rPr>
              <w:t>8/11/18</w:t>
            </w:r>
          </w:p>
        </w:tc>
        <w:tc>
          <w:tcPr>
            <w:tcW w:w="3974" w:type="dxa"/>
          </w:tcPr>
          <w:p w:rsidR="00741291" w:rsidRPr="00741291" w:rsidRDefault="00A630C7" w:rsidP="00741291">
            <w:pPr>
              <w:spacing w:after="0" w:line="240" w:lineRule="auto"/>
              <w:rPr>
                <w:rFonts w:ascii="Arial" w:hAnsi="Arial" w:cs="Arial"/>
                <w:b/>
                <w:sz w:val="24"/>
                <w:szCs w:val="24"/>
              </w:rPr>
            </w:pPr>
            <w:r>
              <w:rPr>
                <w:rFonts w:ascii="Arial" w:hAnsi="Arial" w:cs="Arial"/>
                <w:b/>
                <w:sz w:val="24"/>
                <w:szCs w:val="24"/>
              </w:rPr>
              <w:t>13:00hs. turno tarde</w:t>
            </w:r>
          </w:p>
        </w:tc>
      </w:tr>
    </w:tbl>
    <w:p w:rsidR="003577D1" w:rsidRDefault="003577D1" w:rsidP="00764B80">
      <w:pPr>
        <w:spacing w:after="0" w:line="240" w:lineRule="auto"/>
        <w:rPr>
          <w:rFonts w:ascii="Arial" w:hAnsi="Arial" w:cs="Arial"/>
          <w:b/>
          <w:sz w:val="24"/>
          <w:szCs w:val="24"/>
        </w:rPr>
      </w:pPr>
    </w:p>
    <w:p w:rsidR="007B01CE" w:rsidRDefault="00764B80" w:rsidP="00764B80">
      <w:pPr>
        <w:spacing w:after="0" w:line="240" w:lineRule="auto"/>
        <w:jc w:val="center"/>
      </w:pPr>
      <w:r>
        <w:rPr>
          <w:rFonts w:ascii="Arial" w:hAnsi="Arial" w:cs="Arial"/>
          <w:b/>
          <w:sz w:val="24"/>
          <w:szCs w:val="24"/>
        </w:rPr>
        <w:t>T</w:t>
      </w:r>
      <w:bookmarkStart w:id="0" w:name="_GoBack"/>
      <w:bookmarkEnd w:id="0"/>
      <w:r>
        <w:rPr>
          <w:rFonts w:ascii="Arial" w:hAnsi="Arial" w:cs="Arial"/>
          <w:b/>
          <w:sz w:val="24"/>
          <w:szCs w:val="24"/>
        </w:rPr>
        <w:t xml:space="preserve">ITULAR DE CÁTEDRA: </w:t>
      </w:r>
      <w:r>
        <w:rPr>
          <w:rFonts w:ascii="Arial" w:hAnsi="Arial" w:cs="Arial"/>
          <w:b/>
          <w:sz w:val="24"/>
          <w:szCs w:val="24"/>
        </w:rPr>
        <w:tab/>
      </w:r>
      <w:r w:rsidR="0019170B">
        <w:rPr>
          <w:rFonts w:ascii="Arial" w:hAnsi="Arial" w:cs="Arial"/>
          <w:b/>
          <w:sz w:val="24"/>
          <w:szCs w:val="24"/>
        </w:rPr>
        <w:t>MARÍA GLORIA ANDRÉ</w:t>
      </w:r>
    </w:p>
    <w:sectPr w:rsidR="007B01CE" w:rsidSect="00BC431C">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5FD" w:rsidRDefault="005865FD" w:rsidP="003B7D0B">
      <w:pPr>
        <w:spacing w:after="0" w:line="240" w:lineRule="auto"/>
      </w:pPr>
      <w:r>
        <w:separator/>
      </w:r>
    </w:p>
  </w:endnote>
  <w:endnote w:type="continuationSeparator" w:id="1">
    <w:p w:rsidR="005865FD" w:rsidRDefault="005865FD" w:rsidP="003B7D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5FD" w:rsidRDefault="005865FD" w:rsidP="003B7D0B">
      <w:pPr>
        <w:spacing w:after="0" w:line="240" w:lineRule="auto"/>
      </w:pPr>
      <w:r>
        <w:separator/>
      </w:r>
    </w:p>
  </w:footnote>
  <w:footnote w:type="continuationSeparator" w:id="1">
    <w:p w:rsidR="005865FD" w:rsidRDefault="005865FD" w:rsidP="003B7D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D0B" w:rsidRDefault="003B7D0B" w:rsidP="003B7D0B">
    <w:pPr>
      <w:pStyle w:val="Encabezado"/>
      <w:jc w:val="center"/>
    </w:pPr>
    <w:r>
      <w:rPr>
        <w:noProof/>
        <w:lang w:eastAsia="es-AR"/>
      </w:rPr>
      <w:drawing>
        <wp:inline distT="0" distB="0" distL="0" distR="0">
          <wp:extent cx="2419350" cy="657225"/>
          <wp:effectExtent l="19050" t="0" r="0" b="0"/>
          <wp:docPr id="1" name="2 Imagen" descr="Descripción: Logo_Color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Descripción: Logo_Color_B.png"/>
                  <pic:cNvPicPr>
                    <a:picLocks noChangeAspect="1" noChangeArrowheads="1"/>
                  </pic:cNvPicPr>
                </pic:nvPicPr>
                <pic:blipFill>
                  <a:blip r:embed="rId1"/>
                  <a:srcRect/>
                  <a:stretch>
                    <a:fillRect/>
                  </a:stretch>
                </pic:blipFill>
                <pic:spPr bwMode="auto">
                  <a:xfrm>
                    <a:off x="0" y="0"/>
                    <a:ext cx="2419350" cy="6572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A2EB5"/>
    <w:multiLevelType w:val="hybridMultilevel"/>
    <w:tmpl w:val="9E98A860"/>
    <w:lvl w:ilvl="0" w:tplc="C60424FE">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22293AC5"/>
    <w:multiLevelType w:val="hybridMultilevel"/>
    <w:tmpl w:val="F31293E2"/>
    <w:lvl w:ilvl="0" w:tplc="F4920B7C">
      <w:start w:val="2"/>
      <w:numFmt w:val="bullet"/>
      <w:lvlText w:val="-"/>
      <w:lvlJc w:val="left"/>
      <w:pPr>
        <w:ind w:left="720" w:hanging="360"/>
      </w:pPr>
      <w:rPr>
        <w:rFonts w:ascii="Arial" w:eastAsia="Calibr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4A3A56B4"/>
    <w:multiLevelType w:val="hybridMultilevel"/>
    <w:tmpl w:val="17E614F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4AE8750D"/>
    <w:multiLevelType w:val="hybridMultilevel"/>
    <w:tmpl w:val="9F120D28"/>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Times New Roman"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Times New Roman"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Times New Roman" w:hint="default"/>
      </w:rPr>
    </w:lvl>
    <w:lvl w:ilvl="8" w:tplc="2C0A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F7086"/>
    <w:rsid w:val="0005385B"/>
    <w:rsid w:val="00067CFE"/>
    <w:rsid w:val="000C0A4B"/>
    <w:rsid w:val="000E4A28"/>
    <w:rsid w:val="00156F8D"/>
    <w:rsid w:val="00173C1C"/>
    <w:rsid w:val="0019170B"/>
    <w:rsid w:val="001E5857"/>
    <w:rsid w:val="001F0DF8"/>
    <w:rsid w:val="00216D02"/>
    <w:rsid w:val="002A7CB5"/>
    <w:rsid w:val="002B312D"/>
    <w:rsid w:val="002B353A"/>
    <w:rsid w:val="002E3CF3"/>
    <w:rsid w:val="003511C1"/>
    <w:rsid w:val="003577D1"/>
    <w:rsid w:val="0037462C"/>
    <w:rsid w:val="003B40EA"/>
    <w:rsid w:val="003B7D0B"/>
    <w:rsid w:val="003F77E1"/>
    <w:rsid w:val="0041459A"/>
    <w:rsid w:val="0043089B"/>
    <w:rsid w:val="00455402"/>
    <w:rsid w:val="00482569"/>
    <w:rsid w:val="004D4570"/>
    <w:rsid w:val="004E077D"/>
    <w:rsid w:val="004F16A1"/>
    <w:rsid w:val="005231A3"/>
    <w:rsid w:val="005865FD"/>
    <w:rsid w:val="00592B6B"/>
    <w:rsid w:val="00597FB5"/>
    <w:rsid w:val="00600796"/>
    <w:rsid w:val="00617E54"/>
    <w:rsid w:val="00693DCB"/>
    <w:rsid w:val="006D0DEC"/>
    <w:rsid w:val="006D20B3"/>
    <w:rsid w:val="006F7A94"/>
    <w:rsid w:val="00712033"/>
    <w:rsid w:val="007270AA"/>
    <w:rsid w:val="00730C40"/>
    <w:rsid w:val="00741291"/>
    <w:rsid w:val="00753EF7"/>
    <w:rsid w:val="00764B80"/>
    <w:rsid w:val="0076604A"/>
    <w:rsid w:val="00770BB3"/>
    <w:rsid w:val="00772A7E"/>
    <w:rsid w:val="00792498"/>
    <w:rsid w:val="007B01CE"/>
    <w:rsid w:val="007B3FDE"/>
    <w:rsid w:val="007F2619"/>
    <w:rsid w:val="008444DC"/>
    <w:rsid w:val="00896D3E"/>
    <w:rsid w:val="0090101B"/>
    <w:rsid w:val="00920251"/>
    <w:rsid w:val="00982683"/>
    <w:rsid w:val="009F0B94"/>
    <w:rsid w:val="00A306AA"/>
    <w:rsid w:val="00A630C7"/>
    <w:rsid w:val="00A67EF9"/>
    <w:rsid w:val="00A83582"/>
    <w:rsid w:val="00AC4507"/>
    <w:rsid w:val="00AE56D2"/>
    <w:rsid w:val="00AE7904"/>
    <w:rsid w:val="00B55467"/>
    <w:rsid w:val="00B9563E"/>
    <w:rsid w:val="00BC202E"/>
    <w:rsid w:val="00BC431C"/>
    <w:rsid w:val="00BE1D71"/>
    <w:rsid w:val="00C2332C"/>
    <w:rsid w:val="00C24F2B"/>
    <w:rsid w:val="00C2756B"/>
    <w:rsid w:val="00C407CF"/>
    <w:rsid w:val="00C40D40"/>
    <w:rsid w:val="00C45A09"/>
    <w:rsid w:val="00C8321D"/>
    <w:rsid w:val="00CE5BF2"/>
    <w:rsid w:val="00D76C73"/>
    <w:rsid w:val="00DE63C1"/>
    <w:rsid w:val="00DF7086"/>
    <w:rsid w:val="00E16191"/>
    <w:rsid w:val="00E34CCA"/>
    <w:rsid w:val="00E41739"/>
    <w:rsid w:val="00E725DF"/>
    <w:rsid w:val="00EF647C"/>
    <w:rsid w:val="00F05851"/>
    <w:rsid w:val="00F20EA0"/>
    <w:rsid w:val="00F30971"/>
    <w:rsid w:val="00F42373"/>
    <w:rsid w:val="00F96874"/>
    <w:rsid w:val="00FB2197"/>
    <w:rsid w:val="00FD5A9D"/>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086"/>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34CCA"/>
    <w:pPr>
      <w:ind w:left="720"/>
      <w:contextualSpacing/>
    </w:pPr>
  </w:style>
  <w:style w:type="paragraph" w:styleId="Encabezado">
    <w:name w:val="header"/>
    <w:basedOn w:val="Normal"/>
    <w:link w:val="EncabezadoCar"/>
    <w:uiPriority w:val="99"/>
    <w:semiHidden/>
    <w:unhideWhenUsed/>
    <w:rsid w:val="003B7D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3B7D0B"/>
    <w:rPr>
      <w:rFonts w:ascii="Calibri" w:eastAsia="Calibri" w:hAnsi="Calibri" w:cs="Times New Roman"/>
    </w:rPr>
  </w:style>
  <w:style w:type="paragraph" w:styleId="Piedepgina">
    <w:name w:val="footer"/>
    <w:basedOn w:val="Normal"/>
    <w:link w:val="PiedepginaCar"/>
    <w:uiPriority w:val="99"/>
    <w:semiHidden/>
    <w:unhideWhenUsed/>
    <w:rsid w:val="003B7D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3B7D0B"/>
    <w:rPr>
      <w:rFonts w:ascii="Calibri" w:eastAsia="Calibri" w:hAnsi="Calibri" w:cs="Times New Roman"/>
    </w:rPr>
  </w:style>
  <w:style w:type="paragraph" w:styleId="Textodeglobo">
    <w:name w:val="Balloon Text"/>
    <w:basedOn w:val="Normal"/>
    <w:link w:val="TextodegloboCar"/>
    <w:uiPriority w:val="99"/>
    <w:semiHidden/>
    <w:unhideWhenUsed/>
    <w:rsid w:val="003B7D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7D0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086"/>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34CCA"/>
    <w:pPr>
      <w:ind w:left="720"/>
      <w:contextualSpacing/>
    </w:pPr>
  </w:style>
  <w:style w:type="paragraph" w:styleId="Encabezado">
    <w:name w:val="header"/>
    <w:basedOn w:val="Normal"/>
    <w:link w:val="EncabezadoCar"/>
    <w:uiPriority w:val="99"/>
    <w:semiHidden/>
    <w:unhideWhenUsed/>
    <w:rsid w:val="003B7D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3B7D0B"/>
    <w:rPr>
      <w:rFonts w:ascii="Calibri" w:eastAsia="Calibri" w:hAnsi="Calibri" w:cs="Times New Roman"/>
    </w:rPr>
  </w:style>
  <w:style w:type="paragraph" w:styleId="Piedepgina">
    <w:name w:val="footer"/>
    <w:basedOn w:val="Normal"/>
    <w:link w:val="PiedepginaCar"/>
    <w:uiPriority w:val="99"/>
    <w:semiHidden/>
    <w:unhideWhenUsed/>
    <w:rsid w:val="003B7D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3B7D0B"/>
    <w:rPr>
      <w:rFonts w:ascii="Calibri" w:eastAsia="Calibri" w:hAnsi="Calibri" w:cs="Times New Roman"/>
    </w:rPr>
  </w:style>
  <w:style w:type="paragraph" w:styleId="Textodeglobo">
    <w:name w:val="Balloon Text"/>
    <w:basedOn w:val="Normal"/>
    <w:link w:val="TextodegloboCar"/>
    <w:uiPriority w:val="99"/>
    <w:semiHidden/>
    <w:unhideWhenUsed/>
    <w:rsid w:val="003B7D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7D0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077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4610</Words>
  <Characters>25356</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PC</Company>
  <LinksUpToDate>false</LinksUpToDate>
  <CharactersWithSpaces>29907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fuentes bassani</dc:creator>
  <cp:lastModifiedBy>Ciencias Jurídicas</cp:lastModifiedBy>
  <cp:revision>6</cp:revision>
  <cp:lastPrinted>2019-04-30T12:32:00Z</cp:lastPrinted>
  <dcterms:created xsi:type="dcterms:W3CDTF">2018-11-26T19:08:00Z</dcterms:created>
  <dcterms:modified xsi:type="dcterms:W3CDTF">2019-05-08T16:30:00Z</dcterms:modified>
</cp:coreProperties>
</file>