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451" w:rsidRDefault="00B02451" w:rsidP="0077136C">
      <w:pPr>
        <w:spacing w:after="0" w:line="240" w:lineRule="auto"/>
        <w:rPr>
          <w:rFonts w:ascii="Arial" w:hAnsi="Arial" w:cs="Arial"/>
        </w:rPr>
      </w:pPr>
    </w:p>
    <w:p w:rsidR="00B02451" w:rsidRDefault="00B02451" w:rsidP="0077136C">
      <w:pPr>
        <w:spacing w:after="0" w:line="240" w:lineRule="auto"/>
        <w:rPr>
          <w:rFonts w:ascii="Arial" w:hAnsi="Arial" w:cs="Arial"/>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MATERIA</w:t>
      </w:r>
    </w:p>
    <w:p w:rsidR="00B02451" w:rsidRPr="00C47750"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Pr="00C47750" w:rsidRDefault="00A11CD9" w:rsidP="00A5082D">
            <w:pPr>
              <w:spacing w:after="0" w:line="240" w:lineRule="auto"/>
              <w:rPr>
                <w:rFonts w:ascii="Arial" w:hAnsi="Arial" w:cs="Arial"/>
                <w:sz w:val="24"/>
                <w:szCs w:val="24"/>
              </w:rPr>
            </w:pPr>
            <w:r>
              <w:rPr>
                <w:rFonts w:ascii="Arial" w:hAnsi="Arial" w:cs="Arial"/>
                <w:sz w:val="24"/>
                <w:szCs w:val="24"/>
              </w:rPr>
              <w:t>INTRODUCCION AL LENGUAJE JURIDICO</w:t>
            </w:r>
          </w:p>
        </w:tc>
      </w:tr>
    </w:tbl>
    <w:p w:rsidR="00B02451" w:rsidRPr="00C47750" w:rsidRDefault="00B02451" w:rsidP="0077136C">
      <w:pPr>
        <w:tabs>
          <w:tab w:val="left" w:pos="2160"/>
        </w:tabs>
        <w:spacing w:after="0" w:line="240" w:lineRule="auto"/>
        <w:rPr>
          <w:rFonts w:ascii="Arial" w:hAnsi="Arial" w:cs="Arial"/>
          <w:sz w:val="24"/>
          <w:szCs w:val="24"/>
        </w:rPr>
      </w:pPr>
      <w:r w:rsidRPr="00C47750">
        <w:rPr>
          <w:rFonts w:ascii="Arial" w:hAnsi="Arial" w:cs="Arial"/>
          <w:sz w:val="24"/>
          <w:szCs w:val="24"/>
        </w:rPr>
        <w:tab/>
      </w:r>
    </w:p>
    <w:p w:rsidR="00B02451" w:rsidRPr="00C47750" w:rsidRDefault="00B02451" w:rsidP="0077136C">
      <w:pPr>
        <w:tabs>
          <w:tab w:val="left" w:pos="2160"/>
        </w:tabs>
        <w:spacing w:after="0" w:line="240" w:lineRule="auto"/>
        <w:rPr>
          <w:rFonts w:ascii="Arial" w:hAnsi="Arial" w:cs="Arial"/>
          <w:b/>
          <w:sz w:val="24"/>
          <w:szCs w:val="24"/>
        </w:rPr>
      </w:pPr>
      <w:r w:rsidRPr="00C47750">
        <w:rPr>
          <w:rFonts w:ascii="Arial" w:hAnsi="Arial" w:cs="Arial"/>
          <w:b/>
          <w:sz w:val="24"/>
          <w:szCs w:val="24"/>
        </w:rPr>
        <w:t>FACULTAD</w:t>
      </w:r>
    </w:p>
    <w:p w:rsidR="00B02451" w:rsidRPr="00C47750" w:rsidRDefault="00B02451" w:rsidP="0077136C">
      <w:pPr>
        <w:tabs>
          <w:tab w:val="left" w:pos="2160"/>
        </w:tabs>
        <w:spacing w:after="0" w:line="240" w:lineRule="auto"/>
        <w:rPr>
          <w:rFonts w:ascii="Arial" w:hAnsi="Arial" w:cs="Arial"/>
          <w:b/>
          <w:sz w:val="24"/>
          <w:szCs w:val="24"/>
        </w:rPr>
      </w:pPr>
    </w:p>
    <w:p w:rsidR="00B02451" w:rsidRPr="00C47750" w:rsidRDefault="00A11CD9" w:rsidP="0077136C">
      <w:pPr>
        <w:pBdr>
          <w:top w:val="single" w:sz="4" w:space="1" w:color="auto"/>
          <w:left w:val="single" w:sz="4" w:space="0" w:color="auto"/>
          <w:bottom w:val="single" w:sz="4" w:space="1" w:color="auto"/>
          <w:right w:val="single" w:sz="4" w:space="4" w:color="auto"/>
          <w:between w:val="single" w:sz="4" w:space="1" w:color="auto"/>
        </w:pBdr>
        <w:tabs>
          <w:tab w:val="left" w:pos="2160"/>
        </w:tabs>
        <w:spacing w:after="0" w:line="240" w:lineRule="auto"/>
        <w:rPr>
          <w:rFonts w:ascii="Arial" w:hAnsi="Arial" w:cs="Arial"/>
          <w:sz w:val="24"/>
          <w:szCs w:val="24"/>
        </w:rPr>
      </w:pPr>
      <w:r>
        <w:rPr>
          <w:rFonts w:ascii="Arial" w:hAnsi="Arial" w:cs="Arial"/>
          <w:sz w:val="24"/>
          <w:szCs w:val="24"/>
        </w:rPr>
        <w:t>CIENCIAS JURIDICAS Y SOCIALES</w:t>
      </w:r>
    </w:p>
    <w:p w:rsidR="00B02451" w:rsidRPr="00C47750" w:rsidRDefault="00B02451" w:rsidP="0077136C">
      <w:pPr>
        <w:spacing w:after="0" w:line="240" w:lineRule="auto"/>
        <w:rPr>
          <w:rFonts w:ascii="Arial" w:hAnsi="Arial" w:cs="Arial"/>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CARRERA</w:t>
      </w:r>
    </w:p>
    <w:p w:rsidR="00B02451" w:rsidRPr="00C47750"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Pr="00C47750" w:rsidRDefault="00A11CD9" w:rsidP="00A5082D">
            <w:pPr>
              <w:spacing w:after="0" w:line="240" w:lineRule="auto"/>
              <w:rPr>
                <w:rFonts w:ascii="Arial" w:hAnsi="Arial" w:cs="Arial"/>
                <w:sz w:val="24"/>
                <w:szCs w:val="24"/>
              </w:rPr>
            </w:pPr>
            <w:r>
              <w:rPr>
                <w:rFonts w:ascii="Arial" w:hAnsi="Arial" w:cs="Arial"/>
                <w:sz w:val="24"/>
                <w:szCs w:val="24"/>
              </w:rPr>
              <w:t>ABOGACIA</w:t>
            </w:r>
          </w:p>
        </w:tc>
      </w:tr>
    </w:tbl>
    <w:p w:rsidR="00B02451" w:rsidRPr="00C47750" w:rsidRDefault="00B02451" w:rsidP="0077136C">
      <w:pPr>
        <w:spacing w:after="0" w:line="240" w:lineRule="auto"/>
        <w:rPr>
          <w:rFonts w:ascii="Arial" w:hAnsi="Arial" w:cs="Arial"/>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SEDE</w:t>
      </w:r>
    </w:p>
    <w:p w:rsidR="00B02451" w:rsidRPr="00C47750"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Pr="00C47750" w:rsidRDefault="005A3741" w:rsidP="00260C90">
            <w:pPr>
              <w:spacing w:after="0" w:line="240" w:lineRule="auto"/>
              <w:rPr>
                <w:rFonts w:ascii="Arial" w:hAnsi="Arial" w:cs="Arial"/>
                <w:sz w:val="24"/>
                <w:szCs w:val="24"/>
              </w:rPr>
            </w:pPr>
            <w:r>
              <w:rPr>
                <w:rFonts w:ascii="Arial" w:hAnsi="Arial" w:cs="Arial"/>
                <w:sz w:val="24"/>
                <w:szCs w:val="24"/>
              </w:rPr>
              <w:t>MENDOZA</w:t>
            </w:r>
          </w:p>
        </w:tc>
      </w:tr>
    </w:tbl>
    <w:p w:rsidR="00B02451" w:rsidRPr="00C47750" w:rsidRDefault="00B02451" w:rsidP="0077136C">
      <w:pPr>
        <w:spacing w:after="0" w:line="240" w:lineRule="auto"/>
        <w:rPr>
          <w:rFonts w:ascii="Arial" w:hAnsi="Arial" w:cs="Arial"/>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UBICACIÓN EN EL PLAN DE ESTUDIOS</w:t>
      </w:r>
    </w:p>
    <w:p w:rsidR="00B02451" w:rsidRPr="00C47750" w:rsidRDefault="00B02451" w:rsidP="0077136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C47750">
        <w:rPr>
          <w:rFonts w:ascii="Arial" w:hAnsi="Arial" w:cs="Arial"/>
          <w:sz w:val="24"/>
          <w:szCs w:val="24"/>
        </w:rPr>
        <w:t>PRIMER SEMESTRE – 1° AÑO</w:t>
      </w:r>
    </w:p>
    <w:p w:rsidR="00B02451" w:rsidRDefault="00B02451" w:rsidP="0077136C">
      <w:pPr>
        <w:spacing w:after="0" w:line="240" w:lineRule="auto"/>
        <w:rPr>
          <w:rFonts w:ascii="Arial" w:hAnsi="Arial" w:cs="Arial"/>
          <w:b/>
          <w:sz w:val="24"/>
          <w:szCs w:val="24"/>
        </w:rPr>
      </w:pPr>
    </w:p>
    <w:p w:rsidR="00705E4C" w:rsidRPr="00C47750" w:rsidRDefault="00705E4C" w:rsidP="0077136C">
      <w:pPr>
        <w:spacing w:after="0" w:line="240" w:lineRule="auto"/>
        <w:rPr>
          <w:rFonts w:ascii="Arial" w:hAnsi="Arial" w:cs="Arial"/>
          <w:b/>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ÁREA DE FORMACIÓN</w:t>
      </w:r>
    </w:p>
    <w:p w:rsidR="00B02451" w:rsidRPr="00EB7B2C" w:rsidRDefault="00EB7B2C" w:rsidP="0077136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3"/>
          <w:szCs w:val="23"/>
        </w:rPr>
      </w:pPr>
      <w:r w:rsidRPr="00EB7B2C">
        <w:rPr>
          <w:rFonts w:ascii="Arial" w:hAnsi="Arial" w:cs="Arial"/>
          <w:sz w:val="23"/>
          <w:szCs w:val="23"/>
        </w:rPr>
        <w:t>BASES Y CONCEPTOS GENERALES DE LAS CIENCIAS JURIDICAS Y SOCIALES</w:t>
      </w:r>
    </w:p>
    <w:p w:rsidR="00B02451" w:rsidRDefault="00B02451" w:rsidP="0077136C">
      <w:pPr>
        <w:spacing w:after="0" w:line="240" w:lineRule="auto"/>
        <w:rPr>
          <w:rFonts w:ascii="Arial" w:hAnsi="Arial" w:cs="Arial"/>
          <w:b/>
          <w:sz w:val="24"/>
          <w:szCs w:val="24"/>
        </w:rPr>
      </w:pPr>
    </w:p>
    <w:p w:rsidR="00705E4C" w:rsidRPr="00C47750" w:rsidRDefault="00705E4C" w:rsidP="0077136C">
      <w:pPr>
        <w:spacing w:after="0" w:line="240" w:lineRule="auto"/>
        <w:rPr>
          <w:rFonts w:ascii="Arial" w:hAnsi="Arial" w:cs="Arial"/>
          <w:b/>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TURNO</w:t>
      </w:r>
    </w:p>
    <w:p w:rsidR="00B02451" w:rsidRPr="00C47750"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Pr="00C47750" w:rsidRDefault="00B02451" w:rsidP="00260C90">
            <w:pPr>
              <w:spacing w:after="0" w:line="240" w:lineRule="auto"/>
              <w:rPr>
                <w:rFonts w:ascii="Arial" w:hAnsi="Arial" w:cs="Arial"/>
                <w:sz w:val="24"/>
                <w:szCs w:val="24"/>
              </w:rPr>
            </w:pPr>
            <w:r w:rsidRPr="00C47750">
              <w:rPr>
                <w:rFonts w:ascii="Arial" w:hAnsi="Arial" w:cs="Arial"/>
                <w:sz w:val="24"/>
                <w:szCs w:val="24"/>
              </w:rPr>
              <w:t>MAÑANA</w:t>
            </w:r>
            <w:r w:rsidR="00A11CD9">
              <w:rPr>
                <w:rFonts w:ascii="Arial" w:hAnsi="Arial" w:cs="Arial"/>
                <w:sz w:val="24"/>
                <w:szCs w:val="24"/>
              </w:rPr>
              <w:t xml:space="preserve"> / SIESTA / NOCHE</w:t>
            </w:r>
          </w:p>
        </w:tc>
      </w:tr>
    </w:tbl>
    <w:p w:rsidR="00B02451" w:rsidRPr="00C47750" w:rsidRDefault="00B02451" w:rsidP="0077136C">
      <w:pPr>
        <w:spacing w:after="0" w:line="240" w:lineRule="auto"/>
        <w:rPr>
          <w:rFonts w:ascii="Arial" w:hAnsi="Arial" w:cs="Arial"/>
          <w:sz w:val="24"/>
          <w:szCs w:val="24"/>
        </w:rPr>
      </w:pPr>
    </w:p>
    <w:p w:rsidR="00B02451" w:rsidRPr="00C47750" w:rsidRDefault="00B02451" w:rsidP="0077136C">
      <w:pPr>
        <w:spacing w:after="0" w:line="240" w:lineRule="auto"/>
        <w:rPr>
          <w:rFonts w:ascii="Arial" w:hAnsi="Arial" w:cs="Arial"/>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 xml:space="preserve">CARGA HORARIA </w:t>
      </w:r>
    </w:p>
    <w:p w:rsidR="00B02451" w:rsidRPr="00C47750"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92"/>
        <w:gridCol w:w="2993"/>
        <w:gridCol w:w="2993"/>
      </w:tblGrid>
      <w:tr w:rsidR="00B02451" w:rsidRPr="00C47750" w:rsidTr="00A5082D">
        <w:tc>
          <w:tcPr>
            <w:tcW w:w="2992" w:type="dxa"/>
          </w:tcPr>
          <w:p w:rsidR="00B02451" w:rsidRPr="00C47750" w:rsidRDefault="00B02451" w:rsidP="00A5082D">
            <w:pPr>
              <w:spacing w:after="0" w:line="240" w:lineRule="auto"/>
              <w:rPr>
                <w:rFonts w:ascii="Arial" w:hAnsi="Arial" w:cs="Arial"/>
                <w:sz w:val="24"/>
                <w:szCs w:val="24"/>
              </w:rPr>
            </w:pPr>
            <w:r w:rsidRPr="00C47750">
              <w:rPr>
                <w:rFonts w:ascii="Arial" w:hAnsi="Arial" w:cs="Arial"/>
                <w:sz w:val="24"/>
                <w:szCs w:val="24"/>
              </w:rPr>
              <w:t xml:space="preserve">HORAS  TOTALES </w:t>
            </w:r>
          </w:p>
        </w:tc>
        <w:tc>
          <w:tcPr>
            <w:tcW w:w="2993" w:type="dxa"/>
          </w:tcPr>
          <w:p w:rsidR="00B02451" w:rsidRPr="00C47750" w:rsidRDefault="00B02451" w:rsidP="00A5082D">
            <w:pPr>
              <w:spacing w:after="0" w:line="240" w:lineRule="auto"/>
              <w:rPr>
                <w:rFonts w:ascii="Arial" w:hAnsi="Arial" w:cs="Arial"/>
                <w:sz w:val="24"/>
                <w:szCs w:val="24"/>
              </w:rPr>
            </w:pPr>
            <w:r w:rsidRPr="00C47750">
              <w:rPr>
                <w:rFonts w:ascii="Arial" w:hAnsi="Arial" w:cs="Arial"/>
                <w:sz w:val="24"/>
                <w:szCs w:val="24"/>
              </w:rPr>
              <w:t>HORAS TEORICAS</w:t>
            </w:r>
          </w:p>
        </w:tc>
        <w:tc>
          <w:tcPr>
            <w:tcW w:w="2993" w:type="dxa"/>
          </w:tcPr>
          <w:p w:rsidR="00B02451" w:rsidRPr="00C47750" w:rsidRDefault="00B02451" w:rsidP="00A5082D">
            <w:pPr>
              <w:spacing w:after="0" w:line="240" w:lineRule="auto"/>
              <w:rPr>
                <w:rFonts w:ascii="Arial" w:hAnsi="Arial" w:cs="Arial"/>
                <w:sz w:val="24"/>
                <w:szCs w:val="24"/>
              </w:rPr>
            </w:pPr>
            <w:r w:rsidRPr="00C47750">
              <w:rPr>
                <w:rFonts w:ascii="Arial" w:hAnsi="Arial" w:cs="Arial"/>
                <w:sz w:val="24"/>
                <w:szCs w:val="24"/>
              </w:rPr>
              <w:t>HORAS PRACTICAS</w:t>
            </w:r>
          </w:p>
        </w:tc>
      </w:tr>
      <w:tr w:rsidR="00B02451" w:rsidRPr="00C47750" w:rsidTr="00A5082D">
        <w:tc>
          <w:tcPr>
            <w:tcW w:w="2992" w:type="dxa"/>
          </w:tcPr>
          <w:p w:rsidR="00B02451" w:rsidRPr="00C47750" w:rsidRDefault="00EB7B2C" w:rsidP="00A5082D">
            <w:pPr>
              <w:spacing w:after="0" w:line="240" w:lineRule="auto"/>
              <w:jc w:val="center"/>
              <w:rPr>
                <w:rFonts w:ascii="Arial" w:hAnsi="Arial" w:cs="Arial"/>
                <w:sz w:val="24"/>
                <w:szCs w:val="24"/>
              </w:rPr>
            </w:pPr>
            <w:r>
              <w:rPr>
                <w:rFonts w:ascii="Arial" w:hAnsi="Arial" w:cs="Arial"/>
                <w:sz w:val="24"/>
                <w:szCs w:val="24"/>
              </w:rPr>
              <w:t>64</w:t>
            </w:r>
          </w:p>
        </w:tc>
        <w:tc>
          <w:tcPr>
            <w:tcW w:w="2993" w:type="dxa"/>
          </w:tcPr>
          <w:p w:rsidR="00B02451" w:rsidRPr="00C47750" w:rsidRDefault="00EB7B2C" w:rsidP="00A5082D">
            <w:pPr>
              <w:spacing w:after="0" w:line="240" w:lineRule="auto"/>
              <w:jc w:val="center"/>
              <w:rPr>
                <w:rFonts w:ascii="Arial" w:hAnsi="Arial" w:cs="Arial"/>
                <w:sz w:val="24"/>
                <w:szCs w:val="24"/>
              </w:rPr>
            </w:pPr>
            <w:r>
              <w:rPr>
                <w:rFonts w:ascii="Arial" w:hAnsi="Arial" w:cs="Arial"/>
                <w:sz w:val="24"/>
                <w:szCs w:val="24"/>
              </w:rPr>
              <w:t>4</w:t>
            </w:r>
            <w:r w:rsidR="005A3741">
              <w:rPr>
                <w:rFonts w:ascii="Arial" w:hAnsi="Arial" w:cs="Arial"/>
                <w:sz w:val="24"/>
                <w:szCs w:val="24"/>
              </w:rPr>
              <w:t>8</w:t>
            </w:r>
          </w:p>
        </w:tc>
        <w:tc>
          <w:tcPr>
            <w:tcW w:w="2993" w:type="dxa"/>
          </w:tcPr>
          <w:p w:rsidR="00B02451" w:rsidRPr="00C47750" w:rsidRDefault="005A3741" w:rsidP="00A5082D">
            <w:pPr>
              <w:spacing w:after="0" w:line="240" w:lineRule="auto"/>
              <w:jc w:val="center"/>
              <w:rPr>
                <w:rFonts w:ascii="Arial" w:hAnsi="Arial" w:cs="Arial"/>
                <w:sz w:val="24"/>
                <w:szCs w:val="24"/>
              </w:rPr>
            </w:pPr>
            <w:r>
              <w:rPr>
                <w:rFonts w:ascii="Arial" w:hAnsi="Arial" w:cs="Arial"/>
                <w:sz w:val="24"/>
                <w:szCs w:val="24"/>
              </w:rPr>
              <w:t>16</w:t>
            </w:r>
          </w:p>
        </w:tc>
      </w:tr>
    </w:tbl>
    <w:p w:rsidR="00B02451" w:rsidRPr="00C47750" w:rsidRDefault="00B02451" w:rsidP="0077136C">
      <w:pPr>
        <w:spacing w:after="0" w:line="240" w:lineRule="auto"/>
        <w:rPr>
          <w:rFonts w:ascii="Arial" w:hAnsi="Arial" w:cs="Arial"/>
          <w:sz w:val="24"/>
          <w:szCs w:val="24"/>
        </w:rPr>
      </w:pPr>
    </w:p>
    <w:p w:rsidR="00312739" w:rsidRDefault="00312739" w:rsidP="0077136C">
      <w:pPr>
        <w:spacing w:after="0" w:line="240" w:lineRule="auto"/>
        <w:rPr>
          <w:rFonts w:ascii="Arial" w:hAnsi="Arial" w:cs="Arial"/>
          <w:b/>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EQUIPO DOCENTE</w:t>
      </w:r>
    </w:p>
    <w:p w:rsidR="00B02451" w:rsidRPr="00C47750" w:rsidRDefault="00B02451" w:rsidP="0077136C">
      <w:pPr>
        <w:spacing w:after="0" w:line="240" w:lineRule="auto"/>
        <w:rPr>
          <w:rFonts w:ascii="Arial" w:hAnsi="Arial" w:cs="Arial"/>
          <w:b/>
          <w:sz w:val="24"/>
          <w:szCs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5"/>
      </w:tblGrid>
      <w:tr w:rsidR="00B02451" w:rsidRPr="00C47750" w:rsidTr="00214AAF">
        <w:tc>
          <w:tcPr>
            <w:tcW w:w="8975" w:type="dxa"/>
          </w:tcPr>
          <w:p w:rsidR="00B02451" w:rsidRPr="00C47750" w:rsidRDefault="00B02451" w:rsidP="0006777C">
            <w:pPr>
              <w:spacing w:after="0"/>
              <w:rPr>
                <w:rFonts w:ascii="Arial" w:hAnsi="Arial" w:cs="Arial"/>
                <w:sz w:val="24"/>
                <w:szCs w:val="24"/>
              </w:rPr>
            </w:pPr>
            <w:r w:rsidRPr="00C47750">
              <w:rPr>
                <w:rFonts w:ascii="Arial" w:hAnsi="Arial" w:cs="Arial"/>
                <w:sz w:val="24"/>
                <w:szCs w:val="24"/>
              </w:rPr>
              <w:t xml:space="preserve">PROFESOR TITULAR: </w:t>
            </w:r>
            <w:r w:rsidR="00A11CD9">
              <w:rPr>
                <w:rFonts w:ascii="Arial" w:hAnsi="Arial" w:cs="Arial"/>
                <w:sz w:val="24"/>
                <w:szCs w:val="24"/>
              </w:rPr>
              <w:t>MAG. MARTIN QUIROGA NANCLARES</w:t>
            </w:r>
          </w:p>
          <w:p w:rsidR="00B02451" w:rsidRPr="00C47750" w:rsidRDefault="00B02451" w:rsidP="0006777C">
            <w:pPr>
              <w:spacing w:after="0"/>
              <w:rPr>
                <w:rFonts w:ascii="Arial" w:hAnsi="Arial" w:cs="Arial"/>
                <w:sz w:val="24"/>
                <w:szCs w:val="24"/>
              </w:rPr>
            </w:pPr>
            <w:r w:rsidRPr="00C47750">
              <w:rPr>
                <w:rFonts w:ascii="Arial" w:hAnsi="Arial" w:cs="Arial"/>
                <w:sz w:val="24"/>
                <w:szCs w:val="24"/>
              </w:rPr>
              <w:t xml:space="preserve">PROFESOR ASOCIADO: </w:t>
            </w:r>
            <w:r w:rsidR="00A11CD9">
              <w:rPr>
                <w:rFonts w:ascii="Arial" w:hAnsi="Arial" w:cs="Arial"/>
                <w:sz w:val="24"/>
                <w:szCs w:val="24"/>
              </w:rPr>
              <w:t>ROMINA ROGGERONE</w:t>
            </w:r>
          </w:p>
          <w:p w:rsidR="00B02451" w:rsidRPr="00C47750" w:rsidRDefault="00B02451" w:rsidP="00A11CD9">
            <w:pPr>
              <w:spacing w:after="0"/>
              <w:rPr>
                <w:rFonts w:ascii="Arial" w:hAnsi="Arial" w:cs="Arial"/>
                <w:sz w:val="24"/>
                <w:szCs w:val="24"/>
              </w:rPr>
            </w:pPr>
            <w:r w:rsidRPr="00C47750">
              <w:rPr>
                <w:rFonts w:ascii="Arial" w:hAnsi="Arial" w:cs="Arial"/>
                <w:sz w:val="24"/>
                <w:szCs w:val="24"/>
              </w:rPr>
              <w:t xml:space="preserve">PROFESORES ADJUNTOS: </w:t>
            </w:r>
            <w:r w:rsidR="00A11CD9">
              <w:rPr>
                <w:rFonts w:ascii="Arial" w:hAnsi="Arial" w:cs="Arial"/>
                <w:sz w:val="24"/>
                <w:szCs w:val="24"/>
              </w:rPr>
              <w:t>BELEN CASTILLO</w:t>
            </w:r>
          </w:p>
          <w:p w:rsidR="00B02451" w:rsidRPr="00C47750" w:rsidRDefault="00B02451" w:rsidP="00A5082D">
            <w:pPr>
              <w:spacing w:after="0" w:line="240" w:lineRule="auto"/>
              <w:rPr>
                <w:rFonts w:ascii="Arial" w:hAnsi="Arial" w:cs="Arial"/>
                <w:sz w:val="24"/>
                <w:szCs w:val="24"/>
              </w:rPr>
            </w:pPr>
          </w:p>
        </w:tc>
      </w:tr>
    </w:tbl>
    <w:p w:rsidR="00B02451" w:rsidRPr="00C47750" w:rsidRDefault="00B02451" w:rsidP="0077136C">
      <w:pPr>
        <w:spacing w:after="0" w:line="240" w:lineRule="auto"/>
        <w:rPr>
          <w:rFonts w:ascii="Arial" w:hAnsi="Arial" w:cs="Arial"/>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ASIGNATURAS CORRELATIVAS PREVIAS</w:t>
      </w:r>
    </w:p>
    <w:p w:rsidR="00B02451" w:rsidRPr="00C47750"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Pr="00C47750" w:rsidRDefault="00B02451" w:rsidP="00A5082D">
            <w:pPr>
              <w:spacing w:after="0" w:line="240" w:lineRule="auto"/>
              <w:rPr>
                <w:rFonts w:ascii="Arial" w:hAnsi="Arial" w:cs="Arial"/>
                <w:sz w:val="24"/>
                <w:szCs w:val="24"/>
              </w:rPr>
            </w:pPr>
            <w:r w:rsidRPr="00A11CD9">
              <w:rPr>
                <w:rFonts w:ascii="Arial" w:hAnsi="Arial" w:cs="Arial"/>
                <w:sz w:val="24"/>
                <w:szCs w:val="24"/>
              </w:rPr>
              <w:t>SIN CORRELATIVIDADES PREVIAS</w:t>
            </w:r>
          </w:p>
        </w:tc>
      </w:tr>
    </w:tbl>
    <w:p w:rsidR="00B02451" w:rsidRPr="00C47750" w:rsidRDefault="00B02451" w:rsidP="0077136C">
      <w:pPr>
        <w:spacing w:after="0" w:line="240" w:lineRule="auto"/>
        <w:rPr>
          <w:rFonts w:ascii="Arial" w:hAnsi="Arial" w:cs="Arial"/>
        </w:rPr>
      </w:pPr>
    </w:p>
    <w:p w:rsidR="00A11CD9" w:rsidRDefault="00A11CD9" w:rsidP="0077136C">
      <w:pPr>
        <w:spacing w:after="0" w:line="240" w:lineRule="auto"/>
        <w:rPr>
          <w:rFonts w:ascii="Arial" w:hAnsi="Arial" w:cs="Arial"/>
          <w:b/>
          <w:sz w:val="24"/>
          <w:szCs w:val="24"/>
        </w:rPr>
      </w:pPr>
    </w:p>
    <w:p w:rsidR="00B02451" w:rsidRDefault="00B02451" w:rsidP="0077136C">
      <w:pPr>
        <w:spacing w:after="0" w:line="240" w:lineRule="auto"/>
        <w:rPr>
          <w:rFonts w:ascii="Arial" w:hAnsi="Arial" w:cs="Arial"/>
          <w:b/>
          <w:sz w:val="24"/>
          <w:szCs w:val="24"/>
        </w:rPr>
      </w:pPr>
      <w:r w:rsidRPr="00C47750">
        <w:rPr>
          <w:rFonts w:ascii="Arial" w:hAnsi="Arial" w:cs="Arial"/>
          <w:b/>
          <w:sz w:val="24"/>
          <w:szCs w:val="24"/>
        </w:rPr>
        <w:t>ASIGNATURAS CORRELATIVAS POSTERIORES</w:t>
      </w:r>
    </w:p>
    <w:p w:rsidR="00312739" w:rsidRPr="00C47750" w:rsidRDefault="00312739"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Pr="00C47750" w:rsidRDefault="00EB7B2C" w:rsidP="00F5461A">
            <w:pPr>
              <w:spacing w:after="0"/>
              <w:rPr>
                <w:rFonts w:ascii="Arial" w:hAnsi="Arial" w:cs="Arial"/>
                <w:sz w:val="24"/>
                <w:szCs w:val="24"/>
              </w:rPr>
            </w:pPr>
            <w:r w:rsidRPr="00A11CD9">
              <w:rPr>
                <w:rFonts w:ascii="Arial" w:hAnsi="Arial" w:cs="Arial"/>
                <w:sz w:val="24"/>
                <w:szCs w:val="24"/>
              </w:rPr>
              <w:t>SIN CORRELATIVIDADES</w:t>
            </w:r>
            <w:r>
              <w:rPr>
                <w:rFonts w:ascii="Arial" w:hAnsi="Arial" w:cs="Arial"/>
                <w:sz w:val="24"/>
                <w:szCs w:val="24"/>
              </w:rPr>
              <w:t xml:space="preserve"> POSTERIORES</w:t>
            </w:r>
          </w:p>
        </w:tc>
      </w:tr>
    </w:tbl>
    <w:p w:rsidR="00B02451" w:rsidRPr="00C47750" w:rsidRDefault="00B02451" w:rsidP="0077136C">
      <w:pPr>
        <w:spacing w:after="0" w:line="240" w:lineRule="auto"/>
        <w:rPr>
          <w:rFonts w:ascii="Arial" w:hAnsi="Arial" w:cs="Arial"/>
        </w:rPr>
      </w:pPr>
    </w:p>
    <w:p w:rsidR="00B02451" w:rsidRPr="00C47750" w:rsidRDefault="00B02451" w:rsidP="0077136C">
      <w:pPr>
        <w:spacing w:after="0" w:line="240" w:lineRule="auto"/>
        <w:rPr>
          <w:rFonts w:ascii="Arial" w:hAnsi="Arial" w:cs="Arial"/>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FUNDAMENTOS</w:t>
      </w:r>
    </w:p>
    <w:p w:rsidR="00B02451" w:rsidRPr="00C47750"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130F8C" w:rsidRDefault="00130F8C" w:rsidP="0006777C">
            <w:pPr>
              <w:spacing w:after="0"/>
              <w:jc w:val="both"/>
              <w:rPr>
                <w:rFonts w:ascii="Trebuchet MS" w:hAnsi="Trebuchet MS"/>
                <w:sz w:val="19"/>
                <w:szCs w:val="19"/>
                <w:shd w:val="clear" w:color="auto" w:fill="EEEECC"/>
              </w:rPr>
            </w:pPr>
          </w:p>
          <w:p w:rsidR="00392C5C" w:rsidRPr="00FA4247" w:rsidRDefault="00130F8C" w:rsidP="00130F8C">
            <w:pPr>
              <w:jc w:val="both"/>
              <w:rPr>
                <w:rFonts w:ascii="Arial" w:hAnsi="Arial" w:cs="Arial"/>
                <w:sz w:val="24"/>
              </w:rPr>
            </w:pPr>
            <w:r w:rsidRPr="00FA4247">
              <w:rPr>
                <w:rFonts w:ascii="Arial" w:hAnsi="Arial" w:cs="Arial"/>
                <w:sz w:val="24"/>
              </w:rPr>
              <w:t>En su carácter de materia introductoria, Introducción al Lenguaje Jurídico (denominación utilizada actualmente en el plan de Estudios de la Carrera de Abogacía de la Facultad de Ciencias Jurídicas y Sociales de la Universidad de Congreso), intenta dar cuenta en primer lugar, de cuál es la importancia del lenguaje jurídico, para abordar posteriormente su ubicación, aplicación e interpretación de normas jurídicas sustanciales y procesales, en las resoluciones judiciales, en distintos tipos de escritos. Todo ello sin dejar de lado el lenguaje oral</w:t>
            </w:r>
            <w:r w:rsidR="00392C5C" w:rsidRPr="00FA4247">
              <w:rPr>
                <w:rFonts w:ascii="Arial" w:hAnsi="Arial" w:cs="Arial"/>
                <w:sz w:val="24"/>
              </w:rPr>
              <w:t>, el que en la actualidad no sólo está destinado a ciertas ramas del derecho, sino prácticamente a su totalidad. La oralidad es sin dudas, la forma más utilizada en los procesos actuales, siendo necesario brindar a los estudiantes de derecho de primer año, las primeras aproximaciones a aquella.</w:t>
            </w:r>
          </w:p>
          <w:p w:rsidR="00392C5C" w:rsidRPr="00FA4247" w:rsidRDefault="00392C5C" w:rsidP="00130F8C">
            <w:pPr>
              <w:jc w:val="both"/>
              <w:rPr>
                <w:rFonts w:ascii="Arial" w:hAnsi="Arial" w:cs="Arial"/>
                <w:sz w:val="24"/>
              </w:rPr>
            </w:pPr>
            <w:r w:rsidRPr="00FA4247">
              <w:rPr>
                <w:rFonts w:ascii="Arial" w:hAnsi="Arial" w:cs="Arial"/>
                <w:sz w:val="24"/>
              </w:rPr>
              <w:t xml:space="preserve">Introducción al Lenguaje Jurídico es </w:t>
            </w:r>
            <w:r w:rsidR="00130F8C" w:rsidRPr="00FA4247">
              <w:rPr>
                <w:rFonts w:ascii="Arial" w:hAnsi="Arial" w:cs="Arial"/>
                <w:sz w:val="24"/>
              </w:rPr>
              <w:t>una asignatura de un alto contenido informativo</w:t>
            </w:r>
            <w:r w:rsidRPr="00FA4247">
              <w:rPr>
                <w:rFonts w:ascii="Arial" w:hAnsi="Arial" w:cs="Arial"/>
                <w:sz w:val="24"/>
              </w:rPr>
              <w:t xml:space="preserve"> y práctico</w:t>
            </w:r>
            <w:r w:rsidR="00130F8C" w:rsidRPr="00FA4247">
              <w:rPr>
                <w:rFonts w:ascii="Arial" w:hAnsi="Arial" w:cs="Arial"/>
                <w:sz w:val="24"/>
              </w:rPr>
              <w:t>, circunstancia que no podemos eludir,</w:t>
            </w:r>
            <w:r w:rsidRPr="00FA4247">
              <w:rPr>
                <w:rFonts w:ascii="Arial" w:hAnsi="Arial" w:cs="Arial"/>
                <w:sz w:val="24"/>
              </w:rPr>
              <w:t xml:space="preserve"> porque así está</w:t>
            </w:r>
            <w:r w:rsidR="00FA626D" w:rsidRPr="00FA4247">
              <w:rPr>
                <w:rFonts w:ascii="Arial" w:hAnsi="Arial" w:cs="Arial"/>
                <w:sz w:val="24"/>
              </w:rPr>
              <w:t xml:space="preserve"> pensada dentro de la currí</w:t>
            </w:r>
            <w:r w:rsidR="00130F8C" w:rsidRPr="00FA4247">
              <w:rPr>
                <w:rFonts w:ascii="Arial" w:hAnsi="Arial" w:cs="Arial"/>
                <w:sz w:val="24"/>
              </w:rPr>
              <w:t xml:space="preserve">cula de la carrera de abogacía, que hacen al perfil del egresado. </w:t>
            </w:r>
          </w:p>
          <w:p w:rsidR="00130F8C" w:rsidRPr="00FA4247" w:rsidRDefault="00130F8C" w:rsidP="00130F8C">
            <w:pPr>
              <w:jc w:val="both"/>
              <w:rPr>
                <w:rFonts w:ascii="Arial" w:hAnsi="Arial" w:cs="Arial"/>
                <w:sz w:val="24"/>
              </w:rPr>
            </w:pPr>
            <w:r w:rsidRPr="00FA4247">
              <w:rPr>
                <w:rFonts w:ascii="Arial" w:hAnsi="Arial" w:cs="Arial"/>
                <w:sz w:val="24"/>
              </w:rPr>
              <w:t>Sin embargo, al abordar las cuestiones mencionadas desde distintas teorías, al promover el debate y la polémica, creemos que la transmisión de esos contenidos informativos</w:t>
            </w:r>
            <w:r w:rsidR="00392C5C" w:rsidRPr="00FA4247">
              <w:rPr>
                <w:rFonts w:ascii="Arial" w:hAnsi="Arial" w:cs="Arial"/>
                <w:sz w:val="24"/>
              </w:rPr>
              <w:t xml:space="preserve"> y prácticos</w:t>
            </w:r>
            <w:r w:rsidRPr="00FA4247">
              <w:rPr>
                <w:rFonts w:ascii="Arial" w:hAnsi="Arial" w:cs="Arial"/>
                <w:sz w:val="24"/>
              </w:rPr>
              <w:t xml:space="preserve"> facilitará la reflexión sobre la problemática del </w:t>
            </w:r>
            <w:r w:rsidR="00392C5C" w:rsidRPr="00FA4247">
              <w:rPr>
                <w:rFonts w:ascii="Arial" w:hAnsi="Arial" w:cs="Arial"/>
                <w:sz w:val="24"/>
              </w:rPr>
              <w:t>lenguaje jurí</w:t>
            </w:r>
            <w:r w:rsidR="007A27CE" w:rsidRPr="00FA4247">
              <w:rPr>
                <w:rFonts w:ascii="Arial" w:hAnsi="Arial" w:cs="Arial"/>
                <w:sz w:val="24"/>
              </w:rPr>
              <w:t>di</w:t>
            </w:r>
            <w:r w:rsidR="00392C5C" w:rsidRPr="00FA4247">
              <w:rPr>
                <w:rFonts w:ascii="Arial" w:hAnsi="Arial" w:cs="Arial"/>
                <w:sz w:val="24"/>
              </w:rPr>
              <w:t xml:space="preserve">co, brindándole herramientas, tanto para el tránsito por la carrera de abogacía, para el ejercicio adecuado de la profesión y hasta para su </w:t>
            </w:r>
            <w:r w:rsidR="007A27CE" w:rsidRPr="00FA4247">
              <w:rPr>
                <w:rFonts w:ascii="Arial" w:hAnsi="Arial" w:cs="Arial"/>
                <w:sz w:val="24"/>
              </w:rPr>
              <w:t xml:space="preserve">vida como ciudadano, </w:t>
            </w:r>
            <w:r w:rsidR="00D40EE8" w:rsidRPr="00FA4247">
              <w:rPr>
                <w:rFonts w:ascii="Arial" w:hAnsi="Arial" w:cs="Arial"/>
                <w:sz w:val="24"/>
              </w:rPr>
              <w:t>marcada</w:t>
            </w:r>
            <w:r w:rsidRPr="00FA4247">
              <w:rPr>
                <w:rFonts w:ascii="Arial" w:hAnsi="Arial" w:cs="Arial"/>
                <w:sz w:val="24"/>
              </w:rPr>
              <w:t xml:space="preserve"> por el contexto político, histórico y sociológico </w:t>
            </w:r>
            <w:r w:rsidR="00D40EE8" w:rsidRPr="00FA4247">
              <w:rPr>
                <w:rFonts w:ascii="Arial" w:hAnsi="Arial" w:cs="Arial"/>
                <w:sz w:val="24"/>
              </w:rPr>
              <w:t>actual.</w:t>
            </w:r>
          </w:p>
          <w:p w:rsidR="00130F8C" w:rsidRPr="00FA4247" w:rsidRDefault="00130F8C" w:rsidP="00473227">
            <w:pPr>
              <w:jc w:val="both"/>
              <w:rPr>
                <w:rFonts w:ascii="Arial" w:hAnsi="Arial" w:cs="Arial"/>
                <w:sz w:val="24"/>
              </w:rPr>
            </w:pPr>
            <w:r w:rsidRPr="00FA4247">
              <w:rPr>
                <w:rFonts w:ascii="Arial" w:hAnsi="Arial" w:cs="Arial"/>
                <w:sz w:val="24"/>
              </w:rPr>
              <w:t xml:space="preserve">La importancia de nuestra materia </w:t>
            </w:r>
            <w:r w:rsidR="00D40EE8" w:rsidRPr="00FA4247">
              <w:rPr>
                <w:rFonts w:ascii="Arial" w:hAnsi="Arial" w:cs="Arial"/>
                <w:sz w:val="24"/>
              </w:rPr>
              <w:t>está</w:t>
            </w:r>
            <w:r w:rsidRPr="00FA4247">
              <w:rPr>
                <w:rFonts w:ascii="Arial" w:hAnsi="Arial" w:cs="Arial"/>
                <w:sz w:val="24"/>
              </w:rPr>
              <w:t xml:space="preserve"> dada en el hecho que resulta insustituible que alumno adquiera determinados conocimientos </w:t>
            </w:r>
            <w:r w:rsidR="00D40EE8" w:rsidRPr="00FA4247">
              <w:rPr>
                <w:rFonts w:ascii="Arial" w:hAnsi="Arial" w:cs="Arial"/>
                <w:sz w:val="24"/>
              </w:rPr>
              <w:t xml:space="preserve">sobre el lenguaje apropiado </w:t>
            </w:r>
            <w:r w:rsidRPr="00FA4247">
              <w:rPr>
                <w:rFonts w:ascii="Arial" w:hAnsi="Arial" w:cs="Arial"/>
                <w:sz w:val="24"/>
              </w:rPr>
              <w:t xml:space="preserve">que le faciliten la el análisis del universo jurídico que se presenta cada vez más diversificado, conforme lo refleja el plan de estudios en entra en vigencia. Por tal motivo, Introducción al </w:t>
            </w:r>
            <w:r w:rsidR="00D40EE8" w:rsidRPr="00FA4247">
              <w:rPr>
                <w:rFonts w:ascii="Arial" w:hAnsi="Arial" w:cs="Arial"/>
                <w:sz w:val="24"/>
              </w:rPr>
              <w:t>lenguaje jurídico</w:t>
            </w:r>
            <w:r w:rsidRPr="00FA4247">
              <w:rPr>
                <w:rFonts w:ascii="Arial" w:hAnsi="Arial" w:cs="Arial"/>
                <w:sz w:val="24"/>
              </w:rPr>
              <w:t xml:space="preserve">, se estructura a partir de la necesidad de suministrar a los alumnos una visión dinámica y panorámica del </w:t>
            </w:r>
            <w:r w:rsidR="00D40EE8" w:rsidRPr="00FA4247">
              <w:rPr>
                <w:rFonts w:ascii="Arial" w:hAnsi="Arial" w:cs="Arial"/>
                <w:sz w:val="24"/>
              </w:rPr>
              <w:t xml:space="preserve">lenguaje del </w:t>
            </w:r>
            <w:r w:rsidRPr="00FA4247">
              <w:rPr>
                <w:rFonts w:ascii="Arial" w:hAnsi="Arial" w:cs="Arial"/>
                <w:sz w:val="24"/>
              </w:rPr>
              <w:t xml:space="preserve">derecho </w:t>
            </w:r>
            <w:r w:rsidR="00D40EE8" w:rsidRPr="00FA4247">
              <w:rPr>
                <w:rFonts w:ascii="Arial" w:hAnsi="Arial" w:cs="Arial"/>
                <w:sz w:val="24"/>
              </w:rPr>
              <w:t>debido a que su contenido atraviesa transversalmente al resto de la currícula</w:t>
            </w:r>
            <w:r w:rsidR="00102EE6">
              <w:rPr>
                <w:rFonts w:ascii="Arial" w:hAnsi="Arial" w:cs="Arial"/>
                <w:sz w:val="24"/>
              </w:rPr>
              <w:t>.</w:t>
            </w:r>
          </w:p>
          <w:p w:rsidR="00130F8C" w:rsidRPr="00FA4247" w:rsidRDefault="00D40EE8" w:rsidP="00473227">
            <w:pPr>
              <w:jc w:val="both"/>
              <w:rPr>
                <w:rFonts w:ascii="Arial" w:hAnsi="Arial" w:cs="Arial"/>
                <w:sz w:val="24"/>
              </w:rPr>
            </w:pPr>
            <w:r w:rsidRPr="00FA4247">
              <w:rPr>
                <w:rFonts w:ascii="Arial" w:hAnsi="Arial" w:cs="Arial"/>
                <w:sz w:val="24"/>
              </w:rPr>
              <w:t>Como disciplina teórico/práctica</w:t>
            </w:r>
            <w:r w:rsidR="00130F8C" w:rsidRPr="00FA4247">
              <w:rPr>
                <w:rFonts w:ascii="Arial" w:hAnsi="Arial" w:cs="Arial"/>
                <w:sz w:val="24"/>
              </w:rPr>
              <w:t xml:space="preserve"> intentará brindarles las herramientas conceptuales </w:t>
            </w:r>
            <w:r w:rsidRPr="00FA4247">
              <w:rPr>
                <w:rFonts w:ascii="Arial" w:hAnsi="Arial" w:cs="Arial"/>
                <w:sz w:val="24"/>
              </w:rPr>
              <w:t xml:space="preserve">y empíricas </w:t>
            </w:r>
            <w:r w:rsidR="00130F8C" w:rsidRPr="00FA4247">
              <w:rPr>
                <w:rFonts w:ascii="Arial" w:hAnsi="Arial" w:cs="Arial"/>
                <w:sz w:val="24"/>
              </w:rPr>
              <w:t xml:space="preserve">necesarias para la comprensión fenómeno jurídico. </w:t>
            </w:r>
            <w:r w:rsidR="00130F8C" w:rsidRPr="00FA4247">
              <w:rPr>
                <w:rFonts w:ascii="Arial" w:hAnsi="Arial" w:cs="Arial"/>
                <w:sz w:val="24"/>
              </w:rPr>
              <w:lastRenderedPageBreak/>
              <w:t xml:space="preserve">Esta aspiración, nos coloca frente a un gran desafío: por una parte,  encarar el análisis de los conceptos jurídicos desde una mirada que rompa con la idea de que la ciencia del derecho es acabada y perfecta; y por otra, permitir al  alumno crear hábitos mentales, actitudes y manejo de fuentes para que avanzados en su carrera puedan resolver los problemas y sean capaces de  adaptarse a los cambios. </w:t>
            </w:r>
          </w:p>
          <w:p w:rsidR="00130F8C" w:rsidRPr="00FA4247" w:rsidRDefault="00130F8C" w:rsidP="00130F8C">
            <w:pPr>
              <w:spacing w:after="0"/>
              <w:jc w:val="both"/>
              <w:rPr>
                <w:rFonts w:ascii="Arial" w:hAnsi="Arial" w:cs="Arial"/>
                <w:sz w:val="19"/>
                <w:szCs w:val="19"/>
                <w:shd w:val="clear" w:color="auto" w:fill="EEEECC"/>
              </w:rPr>
            </w:pPr>
            <w:r w:rsidRPr="00FA4247">
              <w:rPr>
                <w:rFonts w:ascii="Arial" w:hAnsi="Arial" w:cs="Arial"/>
                <w:sz w:val="24"/>
              </w:rPr>
              <w:t>Por lo expresado, nuestro esfuerzo no estará centrado  en la memorización de conceptos,</w:t>
            </w:r>
            <w:r w:rsidR="00D40EE8" w:rsidRPr="00FA4247">
              <w:rPr>
                <w:rFonts w:ascii="Arial" w:hAnsi="Arial" w:cs="Arial"/>
                <w:sz w:val="24"/>
              </w:rPr>
              <w:t xml:space="preserve"> vocablos,</w:t>
            </w:r>
            <w:r w:rsidRPr="00FA4247">
              <w:rPr>
                <w:rFonts w:ascii="Arial" w:hAnsi="Arial" w:cs="Arial"/>
                <w:sz w:val="24"/>
              </w:rPr>
              <w:t xml:space="preserve"> el adiestramiento en el uso de reglas nemotécnicas, muy por el contrario,  buscaremos que los alumnos a partir del estudio de los </w:t>
            </w:r>
            <w:proofErr w:type="gramStart"/>
            <w:r w:rsidR="00D40EE8" w:rsidRPr="00FA4247">
              <w:rPr>
                <w:rFonts w:ascii="Arial" w:hAnsi="Arial" w:cs="Arial"/>
                <w:sz w:val="24"/>
              </w:rPr>
              <w:t>término ,</w:t>
            </w:r>
            <w:r w:rsidRPr="00FA4247">
              <w:rPr>
                <w:rFonts w:ascii="Arial" w:hAnsi="Arial" w:cs="Arial"/>
                <w:sz w:val="24"/>
              </w:rPr>
              <w:t>principios</w:t>
            </w:r>
            <w:proofErr w:type="gramEnd"/>
            <w:r w:rsidRPr="00FA4247">
              <w:rPr>
                <w:rFonts w:ascii="Arial" w:hAnsi="Arial" w:cs="Arial"/>
                <w:sz w:val="24"/>
              </w:rPr>
              <w:t xml:space="preserve"> e instituciones jurídicas puedan relacionar conceptos, y encarar el día de mañana el estudio particular de cada una de las subdisciplinas.</w:t>
            </w:r>
          </w:p>
          <w:p w:rsidR="00130F8C" w:rsidRDefault="00130F8C" w:rsidP="0006777C">
            <w:pPr>
              <w:spacing w:after="0"/>
              <w:jc w:val="both"/>
              <w:rPr>
                <w:rFonts w:ascii="Trebuchet MS" w:hAnsi="Trebuchet MS"/>
                <w:sz w:val="19"/>
                <w:szCs w:val="19"/>
                <w:shd w:val="clear" w:color="auto" w:fill="EEEECC"/>
              </w:rPr>
            </w:pPr>
          </w:p>
          <w:p w:rsidR="00B02451" w:rsidRPr="00F45D40" w:rsidRDefault="00B02451" w:rsidP="0006777C">
            <w:pPr>
              <w:spacing w:after="0"/>
              <w:jc w:val="both"/>
              <w:rPr>
                <w:rFonts w:ascii="Arial" w:hAnsi="Arial" w:cs="Arial"/>
                <w:sz w:val="24"/>
                <w:szCs w:val="24"/>
              </w:rPr>
            </w:pPr>
          </w:p>
        </w:tc>
      </w:tr>
    </w:tbl>
    <w:p w:rsidR="00B02451" w:rsidRPr="00C47750" w:rsidRDefault="00B02451" w:rsidP="0077136C">
      <w:pPr>
        <w:spacing w:after="0" w:line="240" w:lineRule="auto"/>
        <w:rPr>
          <w:rFonts w:ascii="Arial" w:hAnsi="Arial" w:cs="Arial"/>
          <w:sz w:val="24"/>
          <w:szCs w:val="24"/>
        </w:rPr>
      </w:pPr>
    </w:p>
    <w:p w:rsidR="00B02451" w:rsidRDefault="00B02451" w:rsidP="0077136C">
      <w:pPr>
        <w:spacing w:after="0" w:line="240" w:lineRule="auto"/>
        <w:rPr>
          <w:rFonts w:ascii="Arial" w:hAnsi="Arial" w:cs="Arial"/>
          <w:b/>
          <w:sz w:val="24"/>
          <w:szCs w:val="24"/>
        </w:rPr>
      </w:pPr>
    </w:p>
    <w:p w:rsidR="00B02451" w:rsidRPr="00C47750" w:rsidRDefault="00B02451" w:rsidP="0077136C">
      <w:pPr>
        <w:spacing w:after="0" w:line="240" w:lineRule="auto"/>
        <w:rPr>
          <w:rFonts w:ascii="Arial" w:hAnsi="Arial" w:cs="Arial"/>
          <w:b/>
          <w:sz w:val="24"/>
          <w:szCs w:val="24"/>
        </w:rPr>
      </w:pPr>
      <w:r w:rsidRPr="00C47750">
        <w:rPr>
          <w:rFonts w:ascii="Arial" w:hAnsi="Arial" w:cs="Arial"/>
          <w:b/>
          <w:sz w:val="24"/>
          <w:szCs w:val="24"/>
        </w:rPr>
        <w:t>OBJETIVOS POR COMPETENCIAS</w:t>
      </w:r>
    </w:p>
    <w:p w:rsidR="00B02451" w:rsidRPr="00C47750"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Default="00B02451" w:rsidP="00FA4247">
            <w:pPr>
              <w:spacing w:after="0" w:line="240" w:lineRule="auto"/>
              <w:jc w:val="both"/>
              <w:rPr>
                <w:rFonts w:ascii="Arial" w:hAnsi="Arial" w:cs="Arial"/>
                <w:sz w:val="24"/>
                <w:szCs w:val="24"/>
              </w:rPr>
            </w:pPr>
            <w:r w:rsidRPr="00C47750">
              <w:rPr>
                <w:rFonts w:ascii="Arial" w:hAnsi="Arial" w:cs="Arial"/>
                <w:sz w:val="24"/>
                <w:szCs w:val="24"/>
              </w:rPr>
              <w:t>Competencias Generales</w:t>
            </w:r>
          </w:p>
          <w:p w:rsidR="00D40EE8" w:rsidRPr="00FE5B5E" w:rsidRDefault="00D40EE8" w:rsidP="00FA4247">
            <w:pPr>
              <w:spacing w:after="0" w:line="240" w:lineRule="auto"/>
              <w:jc w:val="both"/>
              <w:rPr>
                <w:rFonts w:ascii="Arial" w:hAnsi="Arial" w:cs="Arial"/>
                <w:sz w:val="24"/>
                <w:szCs w:val="24"/>
              </w:rPr>
            </w:pPr>
          </w:p>
          <w:p w:rsidR="00FE5B5E" w:rsidRPr="00FE5B5E" w:rsidRDefault="00D40EE8" w:rsidP="00FA4247">
            <w:pPr>
              <w:pStyle w:val="Textoindependiente"/>
              <w:numPr>
                <w:ilvl w:val="0"/>
                <w:numId w:val="7"/>
              </w:numPr>
              <w:ind w:left="360"/>
              <w:rPr>
                <w:rFonts w:cs="Arial"/>
                <w:i w:val="0"/>
                <w:sz w:val="24"/>
                <w:u w:val="single"/>
              </w:rPr>
            </w:pPr>
            <w:r w:rsidRPr="00FE5B5E">
              <w:rPr>
                <w:rFonts w:cs="Arial"/>
                <w:i w:val="0"/>
                <w:sz w:val="24"/>
              </w:rPr>
              <w:t>Introducir a los estudiantes en el conocimiento del Lenguaje Jurídico.</w:t>
            </w:r>
          </w:p>
          <w:p w:rsidR="00FE5B5E" w:rsidRPr="00FE5B5E" w:rsidRDefault="00D40EE8" w:rsidP="00FA4247">
            <w:pPr>
              <w:pStyle w:val="Textoindependiente"/>
              <w:numPr>
                <w:ilvl w:val="0"/>
                <w:numId w:val="7"/>
              </w:numPr>
              <w:ind w:left="360"/>
              <w:rPr>
                <w:rFonts w:cs="Arial"/>
                <w:i w:val="0"/>
                <w:sz w:val="24"/>
                <w:u w:val="single"/>
              </w:rPr>
            </w:pPr>
            <w:r w:rsidRPr="00FE5B5E">
              <w:rPr>
                <w:rFonts w:cs="Arial"/>
                <w:i w:val="0"/>
                <w:sz w:val="24"/>
              </w:rPr>
              <w:t xml:space="preserve">Capacitar a los estudiantes en el reconocimiento y uso de principales conceptos relacionados </w:t>
            </w:r>
            <w:r w:rsidR="003018D9" w:rsidRPr="00FE5B5E">
              <w:rPr>
                <w:rFonts w:cs="Arial"/>
                <w:i w:val="0"/>
                <w:sz w:val="24"/>
              </w:rPr>
              <w:t>al lenguaje jurídico</w:t>
            </w:r>
            <w:r w:rsidRPr="00FE5B5E">
              <w:rPr>
                <w:rFonts w:cs="Arial"/>
                <w:i w:val="0"/>
                <w:sz w:val="24"/>
              </w:rPr>
              <w:t>;</w:t>
            </w:r>
          </w:p>
          <w:p w:rsidR="00D40EE8" w:rsidRPr="00FE5B5E" w:rsidRDefault="00D40EE8" w:rsidP="00FA4247">
            <w:pPr>
              <w:pStyle w:val="Textoindependiente"/>
              <w:numPr>
                <w:ilvl w:val="0"/>
                <w:numId w:val="7"/>
              </w:numPr>
              <w:ind w:left="360"/>
              <w:rPr>
                <w:rFonts w:cs="Arial"/>
                <w:i w:val="0"/>
                <w:sz w:val="24"/>
                <w:u w:val="single"/>
              </w:rPr>
            </w:pPr>
            <w:r w:rsidRPr="00FE5B5E">
              <w:rPr>
                <w:rFonts w:cs="Arial"/>
                <w:i w:val="0"/>
                <w:sz w:val="24"/>
              </w:rPr>
              <w:t>Brindar a los estudiantes las herramientas necesarias para:</w:t>
            </w:r>
          </w:p>
          <w:p w:rsidR="00FE5B5E" w:rsidRPr="00FE5B5E" w:rsidRDefault="00D40EE8" w:rsidP="00FA4247">
            <w:pPr>
              <w:pStyle w:val="Textoindependiente"/>
              <w:numPr>
                <w:ilvl w:val="0"/>
                <w:numId w:val="8"/>
              </w:numPr>
              <w:rPr>
                <w:rFonts w:cs="Arial"/>
                <w:i w:val="0"/>
                <w:sz w:val="24"/>
                <w:u w:val="single"/>
              </w:rPr>
            </w:pPr>
            <w:r w:rsidRPr="00FE5B5E">
              <w:rPr>
                <w:rFonts w:cs="Arial"/>
                <w:i w:val="0"/>
                <w:sz w:val="24"/>
              </w:rPr>
              <w:t xml:space="preserve">la comprensión y análisis de </w:t>
            </w:r>
            <w:r w:rsidR="003018D9" w:rsidRPr="00FE5B5E">
              <w:rPr>
                <w:rFonts w:cs="Arial"/>
                <w:i w:val="0"/>
                <w:sz w:val="24"/>
              </w:rPr>
              <w:t>normas jurídicas, textos, resoluciones judiciales, escritos, etc</w:t>
            </w:r>
            <w:r w:rsidRPr="00FE5B5E">
              <w:rPr>
                <w:rFonts w:cs="Arial"/>
                <w:i w:val="0"/>
                <w:sz w:val="24"/>
              </w:rPr>
              <w:t>.</w:t>
            </w:r>
          </w:p>
          <w:p w:rsidR="003018D9" w:rsidRPr="00FE5B5E" w:rsidRDefault="00D40EE8" w:rsidP="00FA4247">
            <w:pPr>
              <w:pStyle w:val="Textoindependiente"/>
              <w:numPr>
                <w:ilvl w:val="0"/>
                <w:numId w:val="8"/>
              </w:numPr>
              <w:rPr>
                <w:rFonts w:cs="Arial"/>
                <w:i w:val="0"/>
                <w:sz w:val="24"/>
                <w:u w:val="single"/>
              </w:rPr>
            </w:pPr>
            <w:r w:rsidRPr="00FE5B5E">
              <w:rPr>
                <w:rFonts w:cs="Arial"/>
                <w:i w:val="0"/>
                <w:sz w:val="24"/>
              </w:rPr>
              <w:t>Debatir</w:t>
            </w:r>
            <w:r w:rsidR="003018D9" w:rsidRPr="00FE5B5E">
              <w:rPr>
                <w:rFonts w:cs="Arial"/>
                <w:i w:val="0"/>
                <w:sz w:val="24"/>
              </w:rPr>
              <w:t>,</w:t>
            </w:r>
            <w:r w:rsidRPr="00FE5B5E">
              <w:rPr>
                <w:rFonts w:cs="Arial"/>
                <w:i w:val="0"/>
                <w:sz w:val="24"/>
              </w:rPr>
              <w:t xml:space="preserve"> argumentar </w:t>
            </w:r>
            <w:r w:rsidR="003018D9" w:rsidRPr="00FE5B5E">
              <w:rPr>
                <w:rFonts w:cs="Arial"/>
                <w:i w:val="0"/>
                <w:sz w:val="24"/>
              </w:rPr>
              <w:t>y aplicar los vocablos jurídicos apropiados.</w:t>
            </w:r>
          </w:p>
          <w:p w:rsidR="00FE5B5E" w:rsidRPr="00FE5B5E" w:rsidRDefault="003018D9" w:rsidP="00FA4247">
            <w:pPr>
              <w:pStyle w:val="Textoindependiente"/>
              <w:numPr>
                <w:ilvl w:val="0"/>
                <w:numId w:val="9"/>
              </w:numPr>
              <w:ind w:left="426" w:hanging="426"/>
              <w:rPr>
                <w:rFonts w:cs="Arial"/>
                <w:i w:val="0"/>
                <w:sz w:val="24"/>
                <w:szCs w:val="24"/>
              </w:rPr>
            </w:pPr>
            <w:r w:rsidRPr="00FE5B5E">
              <w:rPr>
                <w:rFonts w:cs="Arial"/>
                <w:i w:val="0"/>
                <w:sz w:val="24"/>
              </w:rPr>
              <w:t>Demostrar a los alumnos la transversalidad de la materia con las otras que componen la carrera de abogacía.</w:t>
            </w:r>
          </w:p>
          <w:p w:rsidR="00FE5B5E" w:rsidRPr="00FE5B5E" w:rsidRDefault="00D40EE8" w:rsidP="00FA4247">
            <w:pPr>
              <w:pStyle w:val="Textoindependiente"/>
              <w:numPr>
                <w:ilvl w:val="0"/>
                <w:numId w:val="9"/>
              </w:numPr>
              <w:autoSpaceDE w:val="0"/>
              <w:autoSpaceDN w:val="0"/>
              <w:adjustRightInd w:val="0"/>
              <w:ind w:left="426" w:hanging="426"/>
              <w:rPr>
                <w:rFonts w:cs="Arial"/>
                <w:i w:val="0"/>
                <w:sz w:val="24"/>
                <w:szCs w:val="24"/>
              </w:rPr>
            </w:pPr>
            <w:r w:rsidRPr="00FE5B5E">
              <w:rPr>
                <w:rFonts w:cs="Arial"/>
                <w:i w:val="0"/>
                <w:sz w:val="24"/>
              </w:rPr>
              <w:t>Proporcionar una preparación básica, teórica como práctica,</w:t>
            </w:r>
            <w:r w:rsidR="003018D9" w:rsidRPr="00FE5B5E">
              <w:rPr>
                <w:rFonts w:cs="Arial"/>
                <w:i w:val="0"/>
                <w:sz w:val="24"/>
              </w:rPr>
              <w:t xml:space="preserve"> de la utilización del lenguaje jurídico.</w:t>
            </w:r>
          </w:p>
          <w:p w:rsidR="00B02451" w:rsidRPr="00FE5B5E" w:rsidRDefault="003018D9" w:rsidP="00FA4247">
            <w:pPr>
              <w:pStyle w:val="Textoindependiente"/>
              <w:numPr>
                <w:ilvl w:val="0"/>
                <w:numId w:val="9"/>
              </w:numPr>
              <w:autoSpaceDE w:val="0"/>
              <w:autoSpaceDN w:val="0"/>
              <w:adjustRightInd w:val="0"/>
              <w:ind w:left="426" w:hanging="426"/>
              <w:rPr>
                <w:rFonts w:cs="Arial"/>
                <w:i w:val="0"/>
                <w:sz w:val="24"/>
                <w:szCs w:val="24"/>
              </w:rPr>
            </w:pPr>
            <w:r w:rsidRPr="00FE5B5E">
              <w:rPr>
                <w:rFonts w:cs="Arial"/>
                <w:i w:val="0"/>
                <w:sz w:val="24"/>
                <w:szCs w:val="24"/>
              </w:rPr>
              <w:t xml:space="preserve"> S</w:t>
            </w:r>
            <w:r w:rsidR="009F3B5E" w:rsidRPr="00FE5B5E">
              <w:rPr>
                <w:rFonts w:cs="Arial"/>
                <w:i w:val="0"/>
                <w:sz w:val="24"/>
                <w:szCs w:val="24"/>
              </w:rPr>
              <w:t>eintenta</w:t>
            </w:r>
            <w:r w:rsidRPr="00FE5B5E">
              <w:rPr>
                <w:rFonts w:cs="Arial"/>
                <w:i w:val="0"/>
                <w:sz w:val="24"/>
                <w:szCs w:val="24"/>
              </w:rPr>
              <w:t>rá</w:t>
            </w:r>
            <w:r w:rsidR="009F3B5E" w:rsidRPr="00FE5B5E">
              <w:rPr>
                <w:rFonts w:cs="Arial"/>
                <w:i w:val="0"/>
                <w:sz w:val="24"/>
                <w:szCs w:val="24"/>
              </w:rPr>
              <w:t xml:space="preserve"> responder a la compleja pregunta sobre qué significa conocer </w:t>
            </w:r>
            <w:r w:rsidRPr="00FE5B5E">
              <w:rPr>
                <w:rFonts w:cs="Arial"/>
                <w:i w:val="0"/>
                <w:sz w:val="24"/>
                <w:szCs w:val="24"/>
              </w:rPr>
              <w:t>ell</w:t>
            </w:r>
            <w:r w:rsidR="009F3B5E" w:rsidRPr="00FE5B5E">
              <w:rPr>
                <w:rFonts w:cs="Arial"/>
                <w:i w:val="0"/>
                <w:sz w:val="24"/>
                <w:szCs w:val="24"/>
              </w:rPr>
              <w:t>engua</w:t>
            </w:r>
            <w:r w:rsidRPr="00FE5B5E">
              <w:rPr>
                <w:rFonts w:cs="Arial"/>
                <w:i w:val="0"/>
                <w:sz w:val="24"/>
                <w:szCs w:val="24"/>
              </w:rPr>
              <w:t>je técnico del derecho</w:t>
            </w:r>
            <w:r w:rsidR="009F3B5E" w:rsidRPr="00FE5B5E">
              <w:rPr>
                <w:rFonts w:cs="Arial"/>
                <w:i w:val="0"/>
                <w:sz w:val="24"/>
                <w:szCs w:val="24"/>
              </w:rPr>
              <w:t xml:space="preserve"> y dequé manera hacer un uso eficaz de </w:t>
            </w:r>
            <w:r w:rsidRPr="00FE5B5E">
              <w:rPr>
                <w:rFonts w:cs="Arial"/>
                <w:i w:val="0"/>
                <w:sz w:val="24"/>
                <w:szCs w:val="24"/>
              </w:rPr>
              <w:t>él</w:t>
            </w:r>
            <w:r w:rsidR="009F3B5E" w:rsidRPr="00FE5B5E">
              <w:rPr>
                <w:rFonts w:cs="Arial"/>
                <w:i w:val="0"/>
                <w:sz w:val="24"/>
                <w:szCs w:val="24"/>
              </w:rPr>
              <w:t>, valorando la importancia del lenguaje, engeneral, y del lenguaje jurídico, en particular, siempre dentro de la práctica profesional.</w:t>
            </w:r>
          </w:p>
          <w:p w:rsidR="00FE5B5E" w:rsidRPr="003018D9" w:rsidRDefault="00FE5B5E" w:rsidP="00FE5B5E">
            <w:pPr>
              <w:pStyle w:val="Textoindependiente"/>
              <w:autoSpaceDE w:val="0"/>
              <w:autoSpaceDN w:val="0"/>
              <w:adjustRightInd w:val="0"/>
              <w:ind w:left="375"/>
              <w:rPr>
                <w:rFonts w:cs="Arial"/>
                <w:sz w:val="24"/>
                <w:szCs w:val="24"/>
              </w:rPr>
            </w:pPr>
          </w:p>
          <w:p w:rsidR="00B02451" w:rsidRPr="00183A82" w:rsidRDefault="00B02451" w:rsidP="00A5082D">
            <w:pPr>
              <w:spacing w:after="0" w:line="240" w:lineRule="auto"/>
              <w:rPr>
                <w:rFonts w:ascii="Arial" w:hAnsi="Arial" w:cs="Arial"/>
                <w:sz w:val="24"/>
                <w:szCs w:val="24"/>
              </w:rPr>
            </w:pPr>
            <w:r w:rsidRPr="00183A82">
              <w:rPr>
                <w:rFonts w:ascii="Arial" w:hAnsi="Arial" w:cs="Arial"/>
                <w:sz w:val="24"/>
                <w:szCs w:val="24"/>
              </w:rPr>
              <w:t>Competencias Conceptuales Específicas</w:t>
            </w:r>
          </w:p>
          <w:p w:rsidR="00B02451" w:rsidRPr="00183A82" w:rsidRDefault="00183A82" w:rsidP="00183A82">
            <w:pPr>
              <w:pStyle w:val="Prrafodelista"/>
              <w:numPr>
                <w:ilvl w:val="0"/>
                <w:numId w:val="13"/>
              </w:numPr>
              <w:spacing w:after="0" w:line="240" w:lineRule="auto"/>
              <w:ind w:left="426" w:hanging="426"/>
              <w:rPr>
                <w:rFonts w:ascii="Arial" w:hAnsi="Arial" w:cs="Arial"/>
              </w:rPr>
            </w:pPr>
            <w:r>
              <w:rPr>
                <w:rFonts w:ascii="Arial" w:hAnsi="Arial" w:cs="Arial"/>
                <w:sz w:val="24"/>
                <w:szCs w:val="24"/>
              </w:rPr>
              <w:t xml:space="preserve">Reconocer la diferencia entre la comunicación y el lenguaje, y dentro de este, específicamente el jurídico. </w:t>
            </w:r>
          </w:p>
          <w:p w:rsidR="00183A82" w:rsidRPr="00183A82" w:rsidRDefault="00183A82" w:rsidP="00183A82">
            <w:pPr>
              <w:pStyle w:val="Prrafodelista"/>
              <w:numPr>
                <w:ilvl w:val="0"/>
                <w:numId w:val="13"/>
              </w:numPr>
              <w:spacing w:after="0" w:line="240" w:lineRule="auto"/>
              <w:ind w:left="426" w:hanging="426"/>
              <w:rPr>
                <w:rFonts w:ascii="Arial" w:hAnsi="Arial" w:cs="Arial"/>
              </w:rPr>
            </w:pPr>
            <w:r>
              <w:rPr>
                <w:rFonts w:ascii="Arial" w:hAnsi="Arial" w:cs="Arial"/>
                <w:sz w:val="24"/>
                <w:szCs w:val="24"/>
              </w:rPr>
              <w:t>Jerarquizar el lenguaje jurídico como elemento de la profesión.</w:t>
            </w:r>
          </w:p>
          <w:p w:rsidR="00183A82" w:rsidRPr="00183A82" w:rsidRDefault="00183A82" w:rsidP="00183A82">
            <w:pPr>
              <w:pStyle w:val="Prrafodelista"/>
              <w:numPr>
                <w:ilvl w:val="0"/>
                <w:numId w:val="13"/>
              </w:numPr>
              <w:spacing w:after="0" w:line="240" w:lineRule="auto"/>
              <w:ind w:left="426" w:hanging="426"/>
              <w:rPr>
                <w:rFonts w:ascii="Arial" w:hAnsi="Arial" w:cs="Arial"/>
              </w:rPr>
            </w:pPr>
            <w:r>
              <w:rPr>
                <w:rFonts w:ascii="Arial" w:hAnsi="Arial" w:cs="Arial"/>
                <w:sz w:val="24"/>
                <w:szCs w:val="24"/>
              </w:rPr>
              <w:t>Integrar el lenguaje jurídico dentro del lenguaje usual.</w:t>
            </w:r>
          </w:p>
          <w:p w:rsidR="00183A82" w:rsidRPr="00183A82" w:rsidRDefault="00183A82" w:rsidP="00183A82">
            <w:pPr>
              <w:pStyle w:val="Prrafodelista"/>
              <w:numPr>
                <w:ilvl w:val="0"/>
                <w:numId w:val="13"/>
              </w:numPr>
              <w:spacing w:after="0" w:line="240" w:lineRule="auto"/>
              <w:ind w:left="426" w:hanging="426"/>
              <w:rPr>
                <w:rFonts w:ascii="Arial" w:hAnsi="Arial" w:cs="Arial"/>
              </w:rPr>
            </w:pPr>
            <w:r>
              <w:rPr>
                <w:rFonts w:ascii="Arial" w:hAnsi="Arial" w:cs="Arial"/>
                <w:sz w:val="24"/>
                <w:szCs w:val="24"/>
              </w:rPr>
              <w:t>Especificar el lenguaje aplicable según sea oral o escrito.</w:t>
            </w:r>
          </w:p>
          <w:p w:rsidR="00183A82" w:rsidRPr="00183A82" w:rsidRDefault="00183A82" w:rsidP="00183A82">
            <w:pPr>
              <w:pStyle w:val="Prrafodelista"/>
              <w:numPr>
                <w:ilvl w:val="0"/>
                <w:numId w:val="13"/>
              </w:numPr>
              <w:spacing w:after="0" w:line="240" w:lineRule="auto"/>
              <w:ind w:left="426" w:hanging="426"/>
              <w:rPr>
                <w:rFonts w:ascii="Arial" w:hAnsi="Arial" w:cs="Arial"/>
              </w:rPr>
            </w:pPr>
            <w:r>
              <w:rPr>
                <w:rFonts w:ascii="Arial" w:hAnsi="Arial" w:cs="Arial"/>
                <w:sz w:val="24"/>
                <w:szCs w:val="24"/>
              </w:rPr>
              <w:t>Identificar las personas en situación de vulnerabilidad y utilizar el lenguaje apropiado según los tratados y convenciones de DD.HH.</w:t>
            </w:r>
          </w:p>
          <w:p w:rsidR="00183A82" w:rsidRPr="00183A82" w:rsidRDefault="00183A82" w:rsidP="00183A82">
            <w:pPr>
              <w:pStyle w:val="Prrafodelista"/>
              <w:spacing w:after="0" w:line="240" w:lineRule="auto"/>
              <w:ind w:left="426"/>
              <w:rPr>
                <w:rFonts w:ascii="Arial" w:hAnsi="Arial" w:cs="Arial"/>
              </w:rPr>
            </w:pPr>
          </w:p>
          <w:p w:rsidR="00B02451" w:rsidRPr="00C47750" w:rsidRDefault="00B02451" w:rsidP="00FA4247">
            <w:pPr>
              <w:spacing w:after="0" w:line="240" w:lineRule="auto"/>
              <w:jc w:val="both"/>
              <w:rPr>
                <w:rFonts w:ascii="Arial" w:hAnsi="Arial" w:cs="Arial"/>
                <w:sz w:val="24"/>
                <w:szCs w:val="24"/>
              </w:rPr>
            </w:pPr>
            <w:r w:rsidRPr="00C47750">
              <w:rPr>
                <w:rFonts w:ascii="Arial" w:hAnsi="Arial" w:cs="Arial"/>
                <w:sz w:val="24"/>
                <w:szCs w:val="24"/>
              </w:rPr>
              <w:t>Competencias Procedimentales Específicas</w:t>
            </w:r>
          </w:p>
          <w:p w:rsidR="00FE5B5E" w:rsidRPr="00FE5B5E" w:rsidRDefault="00FE5B5E" w:rsidP="00FA4247">
            <w:pPr>
              <w:pStyle w:val="Prrafodelista"/>
              <w:numPr>
                <w:ilvl w:val="0"/>
                <w:numId w:val="12"/>
              </w:numPr>
              <w:spacing w:after="0" w:line="240" w:lineRule="auto"/>
              <w:jc w:val="both"/>
              <w:rPr>
                <w:rFonts w:ascii="Arial" w:hAnsi="Arial" w:cs="Arial"/>
                <w:sz w:val="24"/>
                <w:szCs w:val="24"/>
              </w:rPr>
            </w:pPr>
            <w:r w:rsidRPr="00FE5B5E">
              <w:rPr>
                <w:rFonts w:ascii="Arial" w:hAnsi="Arial" w:cs="Arial"/>
                <w:sz w:val="24"/>
                <w:szCs w:val="24"/>
              </w:rPr>
              <w:t>Organizar efectivamente las actividades de estudio, a través de una metodología acorde a sus estilos de aprendizaje para superar sus dificultades en el estudio de</w:t>
            </w:r>
            <w:r>
              <w:rPr>
                <w:rFonts w:ascii="Arial" w:hAnsi="Arial" w:cs="Arial"/>
                <w:sz w:val="24"/>
                <w:szCs w:val="24"/>
              </w:rPr>
              <w:t xml:space="preserve"> la materia</w:t>
            </w:r>
            <w:r w:rsidR="00B02451" w:rsidRPr="00FE5B5E">
              <w:rPr>
                <w:rFonts w:ascii="Arial" w:hAnsi="Arial" w:cs="Arial"/>
                <w:sz w:val="24"/>
                <w:szCs w:val="24"/>
              </w:rPr>
              <w:t>.</w:t>
            </w:r>
          </w:p>
          <w:p w:rsidR="00FE5B5E" w:rsidRDefault="00FE5B5E" w:rsidP="00FA4247">
            <w:pPr>
              <w:pStyle w:val="Prrafodelista"/>
              <w:numPr>
                <w:ilvl w:val="0"/>
                <w:numId w:val="12"/>
              </w:numPr>
              <w:spacing w:after="0" w:line="240" w:lineRule="auto"/>
              <w:jc w:val="both"/>
              <w:rPr>
                <w:rFonts w:ascii="Arial" w:hAnsi="Arial" w:cs="Arial"/>
                <w:sz w:val="24"/>
                <w:szCs w:val="24"/>
              </w:rPr>
            </w:pPr>
            <w:r w:rsidRPr="00FE5B5E">
              <w:rPr>
                <w:rFonts w:ascii="Arial" w:hAnsi="Arial" w:cs="Arial"/>
                <w:sz w:val="24"/>
                <w:szCs w:val="24"/>
              </w:rPr>
              <w:t>Aplicar correctamente lenguaje y estructuras lógicas en el desarrollo de un texto escrito o un discurso.</w:t>
            </w:r>
          </w:p>
          <w:p w:rsidR="00FE5B5E" w:rsidRDefault="00FE5B5E" w:rsidP="00FA4247">
            <w:pPr>
              <w:pStyle w:val="Prrafodelista"/>
              <w:numPr>
                <w:ilvl w:val="0"/>
                <w:numId w:val="12"/>
              </w:numPr>
              <w:spacing w:after="0" w:line="240" w:lineRule="auto"/>
              <w:jc w:val="both"/>
              <w:rPr>
                <w:rFonts w:ascii="Arial" w:hAnsi="Arial" w:cs="Arial"/>
                <w:sz w:val="24"/>
                <w:szCs w:val="24"/>
              </w:rPr>
            </w:pPr>
            <w:r w:rsidRPr="00FE5B5E">
              <w:rPr>
                <w:rFonts w:ascii="Arial" w:hAnsi="Arial" w:cs="Arial"/>
                <w:sz w:val="24"/>
                <w:szCs w:val="24"/>
              </w:rPr>
              <w:t>Analizar textos jurídicos identificando correctamente las principales categorías jurídicas.</w:t>
            </w:r>
          </w:p>
          <w:p w:rsidR="00FE5B5E" w:rsidRDefault="00FE5B5E" w:rsidP="00FA4247">
            <w:pPr>
              <w:pStyle w:val="Prrafodelista"/>
              <w:numPr>
                <w:ilvl w:val="0"/>
                <w:numId w:val="12"/>
              </w:numPr>
              <w:spacing w:after="0" w:line="240" w:lineRule="auto"/>
              <w:jc w:val="both"/>
              <w:rPr>
                <w:rFonts w:ascii="Arial" w:hAnsi="Arial" w:cs="Arial"/>
                <w:sz w:val="24"/>
                <w:szCs w:val="24"/>
              </w:rPr>
            </w:pPr>
            <w:r w:rsidRPr="00FE5B5E">
              <w:rPr>
                <w:rFonts w:ascii="Arial" w:hAnsi="Arial" w:cs="Arial"/>
                <w:sz w:val="24"/>
                <w:szCs w:val="24"/>
              </w:rPr>
              <w:t>Organizar los contenidos en estructuras claras a través de glosarios y mapas conceptuales.</w:t>
            </w:r>
          </w:p>
          <w:p w:rsidR="00FE5B5E" w:rsidRDefault="00FE5B5E" w:rsidP="00FA4247">
            <w:pPr>
              <w:pStyle w:val="Prrafodelista"/>
              <w:numPr>
                <w:ilvl w:val="0"/>
                <w:numId w:val="12"/>
              </w:numPr>
              <w:spacing w:after="0" w:line="240" w:lineRule="auto"/>
              <w:jc w:val="both"/>
              <w:rPr>
                <w:rFonts w:ascii="Arial" w:hAnsi="Arial" w:cs="Arial"/>
                <w:sz w:val="24"/>
                <w:szCs w:val="24"/>
              </w:rPr>
            </w:pPr>
            <w:r w:rsidRPr="00FE5B5E">
              <w:rPr>
                <w:rFonts w:ascii="Arial" w:hAnsi="Arial" w:cs="Arial"/>
                <w:sz w:val="24"/>
                <w:szCs w:val="24"/>
              </w:rPr>
              <w:t xml:space="preserve">Manejar adecuadamente la expresión oral aplicando </w:t>
            </w:r>
            <w:r>
              <w:rPr>
                <w:rFonts w:ascii="Arial" w:hAnsi="Arial" w:cs="Arial"/>
                <w:sz w:val="24"/>
                <w:szCs w:val="24"/>
              </w:rPr>
              <w:t>correctamente el lenguaje técnico.</w:t>
            </w:r>
          </w:p>
          <w:p w:rsidR="00FE5B5E" w:rsidRDefault="00FE5B5E" w:rsidP="00FA4247">
            <w:pPr>
              <w:pStyle w:val="Prrafodelista"/>
              <w:numPr>
                <w:ilvl w:val="0"/>
                <w:numId w:val="12"/>
              </w:numPr>
              <w:spacing w:after="0" w:line="240" w:lineRule="auto"/>
              <w:jc w:val="both"/>
              <w:rPr>
                <w:rFonts w:ascii="Arial" w:hAnsi="Arial" w:cs="Arial"/>
                <w:sz w:val="24"/>
                <w:szCs w:val="24"/>
              </w:rPr>
            </w:pPr>
            <w:r w:rsidRPr="00FE5B5E">
              <w:rPr>
                <w:rFonts w:ascii="Arial" w:hAnsi="Arial" w:cs="Arial"/>
                <w:sz w:val="24"/>
                <w:szCs w:val="24"/>
              </w:rPr>
              <w:t>Debatir un tema jurídico de manera consistente, utilizando argumentos jurídicos básicos y de hecho, correctamente aplicados a la posición que se defiende.</w:t>
            </w:r>
          </w:p>
          <w:p w:rsidR="00B02451" w:rsidRPr="00FE5B5E" w:rsidRDefault="00FE5B5E" w:rsidP="00FA4247">
            <w:pPr>
              <w:pStyle w:val="Prrafodelista"/>
              <w:numPr>
                <w:ilvl w:val="0"/>
                <w:numId w:val="12"/>
              </w:numPr>
              <w:spacing w:after="0" w:line="240" w:lineRule="auto"/>
              <w:jc w:val="both"/>
              <w:rPr>
                <w:rFonts w:ascii="Arial" w:hAnsi="Arial" w:cs="Arial"/>
                <w:sz w:val="24"/>
                <w:szCs w:val="24"/>
              </w:rPr>
            </w:pPr>
            <w:r w:rsidRPr="00FE5B5E">
              <w:rPr>
                <w:rFonts w:ascii="Arial" w:hAnsi="Arial" w:cs="Arial"/>
                <w:sz w:val="24"/>
                <w:szCs w:val="24"/>
              </w:rPr>
              <w:t xml:space="preserve">Redactar </w:t>
            </w:r>
            <w:r>
              <w:rPr>
                <w:rFonts w:ascii="Arial" w:hAnsi="Arial" w:cs="Arial"/>
                <w:sz w:val="24"/>
                <w:szCs w:val="24"/>
              </w:rPr>
              <w:t>escritos, resoluciones judiciales, distinto tipos de normas jurídicas</w:t>
            </w:r>
            <w:proofErr w:type="gramStart"/>
            <w:r w:rsidR="008D174D">
              <w:rPr>
                <w:rFonts w:ascii="Arial" w:hAnsi="Arial" w:cs="Arial"/>
                <w:sz w:val="24"/>
                <w:szCs w:val="24"/>
              </w:rPr>
              <w:t>,con</w:t>
            </w:r>
            <w:proofErr w:type="gramEnd"/>
            <w:r w:rsidR="008D174D">
              <w:rPr>
                <w:rFonts w:ascii="Arial" w:hAnsi="Arial" w:cs="Arial"/>
                <w:sz w:val="24"/>
                <w:szCs w:val="24"/>
              </w:rPr>
              <w:t xml:space="preserve"> los vocablos correctos</w:t>
            </w:r>
            <w:r w:rsidRPr="00FE5B5E">
              <w:rPr>
                <w:rFonts w:ascii="Arial" w:hAnsi="Arial" w:cs="Arial"/>
                <w:sz w:val="24"/>
                <w:szCs w:val="24"/>
              </w:rPr>
              <w:t xml:space="preserve"> y con una estructura adecuada al tema plantead</w:t>
            </w:r>
            <w:r w:rsidR="008D174D">
              <w:rPr>
                <w:rFonts w:ascii="Arial" w:hAnsi="Arial" w:cs="Arial"/>
                <w:sz w:val="24"/>
                <w:szCs w:val="24"/>
              </w:rPr>
              <w:t>o.</w:t>
            </w:r>
          </w:p>
          <w:p w:rsidR="00B02451" w:rsidRPr="00C47750" w:rsidRDefault="00B02451" w:rsidP="00A5082D">
            <w:pPr>
              <w:spacing w:after="0" w:line="240" w:lineRule="auto"/>
              <w:rPr>
                <w:rFonts w:ascii="Arial" w:hAnsi="Arial" w:cs="Arial"/>
                <w:sz w:val="24"/>
                <w:szCs w:val="24"/>
              </w:rPr>
            </w:pPr>
          </w:p>
          <w:p w:rsidR="00B02451" w:rsidRPr="00904A9F" w:rsidRDefault="00B02451" w:rsidP="00A5082D">
            <w:pPr>
              <w:spacing w:after="0" w:line="240" w:lineRule="auto"/>
              <w:rPr>
                <w:rFonts w:ascii="Arial" w:hAnsi="Arial" w:cs="Arial"/>
                <w:sz w:val="24"/>
                <w:szCs w:val="24"/>
              </w:rPr>
            </w:pPr>
            <w:r w:rsidRPr="00904A9F">
              <w:rPr>
                <w:rFonts w:ascii="Arial" w:hAnsi="Arial" w:cs="Arial"/>
                <w:sz w:val="24"/>
                <w:szCs w:val="24"/>
              </w:rPr>
              <w:t>Competencias Actitudinales Específicas</w:t>
            </w:r>
          </w:p>
          <w:p w:rsidR="00B02451" w:rsidRPr="00904A9F" w:rsidRDefault="00183A82" w:rsidP="00904A9F">
            <w:pPr>
              <w:numPr>
                <w:ilvl w:val="0"/>
                <w:numId w:val="1"/>
              </w:numPr>
              <w:spacing w:after="0" w:line="240" w:lineRule="auto"/>
              <w:ind w:left="284" w:hanging="284"/>
              <w:jc w:val="both"/>
              <w:rPr>
                <w:rFonts w:ascii="Arial" w:hAnsi="Arial" w:cs="Arial"/>
              </w:rPr>
            </w:pPr>
            <w:r>
              <w:rPr>
                <w:rFonts w:ascii="Arial" w:hAnsi="Arial" w:cs="Arial"/>
                <w:sz w:val="24"/>
                <w:szCs w:val="24"/>
              </w:rPr>
              <w:t>Incentivar la proactividad de los alumnos, el espíritu colaborativo y el trabajo en equipo</w:t>
            </w:r>
            <w:r w:rsidR="00904A9F">
              <w:rPr>
                <w:rFonts w:ascii="Arial" w:hAnsi="Arial" w:cs="Arial"/>
                <w:sz w:val="24"/>
                <w:szCs w:val="24"/>
              </w:rPr>
              <w:t>.</w:t>
            </w:r>
          </w:p>
          <w:p w:rsidR="00904A9F" w:rsidRPr="00904A9F" w:rsidRDefault="00904A9F" w:rsidP="00904A9F">
            <w:pPr>
              <w:numPr>
                <w:ilvl w:val="0"/>
                <w:numId w:val="1"/>
              </w:numPr>
              <w:spacing w:after="0" w:line="240" w:lineRule="auto"/>
              <w:ind w:left="284" w:hanging="284"/>
              <w:jc w:val="both"/>
              <w:rPr>
                <w:rFonts w:ascii="Arial" w:hAnsi="Arial" w:cs="Arial"/>
              </w:rPr>
            </w:pPr>
            <w:r>
              <w:rPr>
                <w:rFonts w:ascii="Arial" w:hAnsi="Arial" w:cs="Arial"/>
                <w:sz w:val="24"/>
                <w:szCs w:val="24"/>
              </w:rPr>
              <w:t>Generar un compromiso de los estudiantes con la asignatura y el área.</w:t>
            </w:r>
          </w:p>
          <w:p w:rsidR="00904A9F" w:rsidRPr="00904A9F" w:rsidRDefault="00904A9F" w:rsidP="00904A9F">
            <w:pPr>
              <w:numPr>
                <w:ilvl w:val="0"/>
                <w:numId w:val="1"/>
              </w:numPr>
              <w:spacing w:after="0" w:line="240" w:lineRule="auto"/>
              <w:ind w:left="284" w:hanging="284"/>
              <w:jc w:val="both"/>
              <w:rPr>
                <w:rFonts w:ascii="Arial" w:hAnsi="Arial" w:cs="Arial"/>
                <w:sz w:val="24"/>
                <w:szCs w:val="24"/>
              </w:rPr>
            </w:pPr>
            <w:r w:rsidRPr="00904A9F">
              <w:rPr>
                <w:rFonts w:ascii="Arial" w:hAnsi="Arial" w:cs="Arial"/>
                <w:sz w:val="24"/>
                <w:szCs w:val="24"/>
              </w:rPr>
              <w:t>Brindar las herramientas necesarias para generar ámbitos de estudio, discusión e investigación adecuados.</w:t>
            </w:r>
          </w:p>
        </w:tc>
      </w:tr>
    </w:tbl>
    <w:p w:rsidR="00B02451" w:rsidRPr="00C47750" w:rsidRDefault="00B02451">
      <w:pPr>
        <w:rPr>
          <w:rFonts w:ascii="Arial" w:hAnsi="Arial" w:cs="Arial"/>
        </w:rPr>
      </w:pPr>
    </w:p>
    <w:p w:rsidR="00B02451" w:rsidRDefault="00B02451" w:rsidP="000A2FF0">
      <w:pPr>
        <w:spacing w:after="0" w:line="240" w:lineRule="auto"/>
        <w:rPr>
          <w:rFonts w:ascii="Arial" w:hAnsi="Arial" w:cs="Arial"/>
          <w:b/>
          <w:sz w:val="24"/>
          <w:szCs w:val="24"/>
        </w:rPr>
      </w:pPr>
    </w:p>
    <w:p w:rsidR="00B02451" w:rsidRPr="00C47750" w:rsidRDefault="00B02451" w:rsidP="000A2FF0">
      <w:pPr>
        <w:spacing w:after="0" w:line="240" w:lineRule="auto"/>
        <w:rPr>
          <w:rFonts w:ascii="Arial" w:hAnsi="Arial" w:cs="Arial"/>
          <w:b/>
          <w:sz w:val="24"/>
          <w:szCs w:val="24"/>
        </w:rPr>
      </w:pPr>
      <w:r w:rsidRPr="00C47750">
        <w:rPr>
          <w:rFonts w:ascii="Arial" w:hAnsi="Arial" w:cs="Arial"/>
          <w:b/>
          <w:sz w:val="24"/>
          <w:szCs w:val="24"/>
        </w:rPr>
        <w:t>CONTENIDOS</w:t>
      </w:r>
    </w:p>
    <w:p w:rsidR="00B02451" w:rsidRPr="00C47750" w:rsidRDefault="00B02451" w:rsidP="000A2FF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377B88" w:rsidTr="00A5082D">
        <w:tc>
          <w:tcPr>
            <w:tcW w:w="8978" w:type="dxa"/>
          </w:tcPr>
          <w:p w:rsidR="00B02451" w:rsidRPr="00C47750" w:rsidRDefault="00B02451" w:rsidP="00A5082D">
            <w:pPr>
              <w:spacing w:after="0" w:line="240" w:lineRule="auto"/>
              <w:rPr>
                <w:rFonts w:ascii="Arial" w:hAnsi="Arial" w:cs="Arial"/>
                <w:b/>
                <w:bCs/>
              </w:rPr>
            </w:pPr>
          </w:p>
          <w:p w:rsidR="00372499" w:rsidRPr="009F3B5E" w:rsidRDefault="00B02451" w:rsidP="00372499">
            <w:pPr>
              <w:spacing w:after="0" w:line="240" w:lineRule="auto"/>
              <w:rPr>
                <w:rFonts w:ascii="Arial" w:hAnsi="Arial" w:cs="Arial"/>
                <w:bCs/>
                <w:sz w:val="24"/>
                <w:szCs w:val="24"/>
              </w:rPr>
            </w:pPr>
            <w:r w:rsidRPr="00C47750">
              <w:rPr>
                <w:rFonts w:ascii="Arial" w:hAnsi="Arial" w:cs="Arial"/>
                <w:b/>
                <w:bCs/>
                <w:sz w:val="24"/>
                <w:szCs w:val="24"/>
              </w:rPr>
              <w:t xml:space="preserve">MÓDULO I: </w:t>
            </w:r>
            <w:r w:rsidR="009F3B5E">
              <w:rPr>
                <w:rFonts w:ascii="Arial" w:hAnsi="Arial" w:cs="Arial"/>
                <w:bCs/>
                <w:sz w:val="24"/>
                <w:szCs w:val="24"/>
              </w:rPr>
              <w:t>Comunicación y Lenguaje</w:t>
            </w:r>
          </w:p>
          <w:p w:rsidR="009F3B5E" w:rsidRPr="00B87D6A" w:rsidRDefault="009F3B5E" w:rsidP="00FA4247">
            <w:pPr>
              <w:spacing w:after="0" w:line="240" w:lineRule="auto"/>
              <w:jc w:val="both"/>
              <w:rPr>
                <w:rFonts w:ascii="Arial" w:hAnsi="Arial" w:cs="Arial"/>
                <w:bCs/>
                <w:sz w:val="24"/>
                <w:szCs w:val="24"/>
              </w:rPr>
            </w:pPr>
            <w:r>
              <w:rPr>
                <w:rFonts w:ascii="Arial" w:hAnsi="Arial" w:cs="Arial"/>
                <w:bCs/>
                <w:sz w:val="24"/>
                <w:szCs w:val="24"/>
              </w:rPr>
              <w:t>La comunicación. Conceptualización.</w:t>
            </w:r>
            <w:r w:rsidR="008E2387">
              <w:rPr>
                <w:rFonts w:ascii="Arial" w:hAnsi="Arial" w:cs="Arial"/>
                <w:bCs/>
                <w:sz w:val="24"/>
                <w:szCs w:val="24"/>
              </w:rPr>
              <w:t xml:space="preserve"> Factores que intervienen</w:t>
            </w:r>
            <w:r w:rsidR="00C04956" w:rsidRPr="00B87D6A">
              <w:rPr>
                <w:rFonts w:ascii="Arial" w:hAnsi="Arial" w:cs="Arial"/>
                <w:bCs/>
                <w:sz w:val="24"/>
                <w:szCs w:val="24"/>
              </w:rPr>
              <w:t xml:space="preserve">. </w:t>
            </w:r>
            <w:r w:rsidR="00C04956" w:rsidRPr="00B87D6A">
              <w:rPr>
                <w:rFonts w:ascii="Arial" w:hAnsi="Arial" w:cs="Arial"/>
                <w:color w:val="000000"/>
                <w:sz w:val="24"/>
                <w:szCs w:val="24"/>
                <w:shd w:val="clear" w:color="auto" w:fill="FFFFFF"/>
              </w:rPr>
              <w:t xml:space="preserve">Emisor-mensaje-receptor.  Características de la comunicación jurídica. </w:t>
            </w:r>
            <w:r w:rsidR="00E87DAA">
              <w:rPr>
                <w:rFonts w:ascii="Arial" w:hAnsi="Arial" w:cs="Arial"/>
                <w:color w:val="000000"/>
                <w:sz w:val="24"/>
                <w:szCs w:val="24"/>
                <w:shd w:val="clear" w:color="auto" w:fill="FFFFFF"/>
              </w:rPr>
              <w:t xml:space="preserve">Funciones. </w:t>
            </w:r>
            <w:r w:rsidR="00C04956" w:rsidRPr="00B87D6A">
              <w:rPr>
                <w:rFonts w:ascii="Arial" w:hAnsi="Arial" w:cs="Arial"/>
                <w:color w:val="000000"/>
                <w:sz w:val="24"/>
                <w:szCs w:val="24"/>
                <w:shd w:val="clear" w:color="auto" w:fill="FFFFFF"/>
              </w:rPr>
              <w:t xml:space="preserve">Su objeto: la </w:t>
            </w:r>
            <w:r w:rsidR="00B87D6A" w:rsidRPr="00B87D6A">
              <w:rPr>
                <w:rFonts w:ascii="Arial" w:hAnsi="Arial" w:cs="Arial"/>
                <w:color w:val="000000"/>
                <w:sz w:val="24"/>
                <w:szCs w:val="24"/>
                <w:shd w:val="clear" w:color="auto" w:fill="FFFFFF"/>
              </w:rPr>
              <w:t>persuasión</w:t>
            </w:r>
          </w:p>
          <w:p w:rsidR="00372499" w:rsidRPr="00B87D6A" w:rsidRDefault="00372499" w:rsidP="00FA4247">
            <w:pPr>
              <w:spacing w:after="0" w:line="240" w:lineRule="auto"/>
              <w:jc w:val="both"/>
              <w:rPr>
                <w:rFonts w:ascii="Arial" w:hAnsi="Arial" w:cs="Arial"/>
                <w:bCs/>
                <w:sz w:val="24"/>
                <w:szCs w:val="24"/>
              </w:rPr>
            </w:pPr>
            <w:r w:rsidRPr="00B87D6A">
              <w:rPr>
                <w:rFonts w:ascii="Arial" w:hAnsi="Arial" w:cs="Arial"/>
                <w:bCs/>
                <w:sz w:val="24"/>
                <w:szCs w:val="24"/>
              </w:rPr>
              <w:t>El lenguaje: concepto. Clases.</w:t>
            </w:r>
          </w:p>
          <w:p w:rsidR="00B02451" w:rsidRDefault="00372499" w:rsidP="00FA4247">
            <w:pPr>
              <w:spacing w:after="0" w:line="240" w:lineRule="auto"/>
              <w:jc w:val="both"/>
              <w:rPr>
                <w:rFonts w:ascii="Arial" w:hAnsi="Arial" w:cs="Arial"/>
                <w:sz w:val="24"/>
                <w:szCs w:val="24"/>
              </w:rPr>
            </w:pPr>
            <w:r>
              <w:rPr>
                <w:rFonts w:ascii="Arial" w:hAnsi="Arial" w:cs="Arial"/>
                <w:bCs/>
                <w:sz w:val="24"/>
                <w:szCs w:val="24"/>
              </w:rPr>
              <w:t>Ellenguaje jurídico. Concepto. Importancia</w:t>
            </w:r>
            <w:r w:rsidR="00B02451">
              <w:rPr>
                <w:rFonts w:ascii="Arial" w:hAnsi="Arial" w:cs="Arial"/>
                <w:sz w:val="24"/>
                <w:szCs w:val="24"/>
              </w:rPr>
              <w:t>.</w:t>
            </w:r>
            <w:r w:rsidR="00DC1951">
              <w:rPr>
                <w:rFonts w:ascii="Arial" w:hAnsi="Arial" w:cs="Arial"/>
                <w:sz w:val="24"/>
                <w:szCs w:val="24"/>
              </w:rPr>
              <w:t xml:space="preserve">Necesidad de su enseñanza. </w:t>
            </w:r>
            <w:r>
              <w:rPr>
                <w:rFonts w:ascii="Arial" w:hAnsi="Arial" w:cs="Arial"/>
                <w:sz w:val="24"/>
                <w:szCs w:val="24"/>
              </w:rPr>
              <w:t>Sus orígenes. Relación con el lenguaje científico. Relación con el derecho. La transversalidad. Su duración.</w:t>
            </w:r>
          </w:p>
          <w:p w:rsidR="009F3B5E" w:rsidRDefault="009F3B5E" w:rsidP="00FA4247">
            <w:pPr>
              <w:spacing w:after="0" w:line="240" w:lineRule="auto"/>
              <w:jc w:val="both"/>
              <w:rPr>
                <w:rFonts w:ascii="Arial" w:hAnsi="Arial" w:cs="Arial"/>
                <w:sz w:val="24"/>
                <w:szCs w:val="24"/>
              </w:rPr>
            </w:pPr>
            <w:r>
              <w:rPr>
                <w:rFonts w:ascii="Arial" w:hAnsi="Arial" w:cs="Arial"/>
                <w:sz w:val="24"/>
                <w:szCs w:val="24"/>
              </w:rPr>
              <w:t>Modalidades: escrito y oral.</w:t>
            </w:r>
          </w:p>
          <w:p w:rsidR="00821ED4" w:rsidRDefault="00821ED4" w:rsidP="00FA4247">
            <w:pPr>
              <w:spacing w:after="0" w:line="240" w:lineRule="auto"/>
              <w:jc w:val="both"/>
              <w:rPr>
                <w:rFonts w:ascii="Arial" w:hAnsi="Arial" w:cs="Arial"/>
                <w:sz w:val="24"/>
                <w:szCs w:val="24"/>
              </w:rPr>
            </w:pPr>
            <w:r>
              <w:rPr>
                <w:rFonts w:ascii="Arial" w:hAnsi="Arial" w:cs="Arial"/>
                <w:sz w:val="24"/>
                <w:szCs w:val="24"/>
              </w:rPr>
              <w:t>Temporalidad y espacialidad del lenguaje jurídico.</w:t>
            </w:r>
          </w:p>
          <w:p w:rsidR="00AE2D95" w:rsidRDefault="00AE2D95" w:rsidP="00FA4247">
            <w:pPr>
              <w:spacing w:after="0" w:line="240" w:lineRule="auto"/>
              <w:jc w:val="both"/>
              <w:rPr>
                <w:rFonts w:ascii="Arial" w:hAnsi="Arial" w:cs="Arial"/>
                <w:b/>
                <w:bCs/>
                <w:sz w:val="24"/>
                <w:szCs w:val="24"/>
              </w:rPr>
            </w:pPr>
          </w:p>
          <w:p w:rsidR="00B60D06" w:rsidRDefault="00B60D06" w:rsidP="00FA4247">
            <w:pPr>
              <w:spacing w:after="0" w:line="240" w:lineRule="auto"/>
              <w:jc w:val="both"/>
              <w:rPr>
                <w:rFonts w:ascii="Arial" w:hAnsi="Arial" w:cs="Arial"/>
                <w:b/>
                <w:bCs/>
                <w:sz w:val="24"/>
                <w:szCs w:val="24"/>
              </w:rPr>
            </w:pPr>
          </w:p>
          <w:p w:rsidR="008E2387" w:rsidRDefault="00B02451" w:rsidP="00FA4247">
            <w:pPr>
              <w:autoSpaceDE w:val="0"/>
              <w:autoSpaceDN w:val="0"/>
              <w:adjustRightInd w:val="0"/>
              <w:spacing w:after="0" w:line="240" w:lineRule="auto"/>
              <w:jc w:val="both"/>
              <w:rPr>
                <w:rFonts w:ascii="Arial" w:hAnsi="Arial" w:cs="Arial"/>
                <w:b/>
                <w:bCs/>
                <w:sz w:val="24"/>
                <w:szCs w:val="24"/>
              </w:rPr>
            </w:pPr>
            <w:r w:rsidRPr="00C47750">
              <w:rPr>
                <w:rFonts w:ascii="Arial" w:hAnsi="Arial" w:cs="Arial"/>
                <w:b/>
                <w:bCs/>
                <w:sz w:val="24"/>
                <w:szCs w:val="24"/>
              </w:rPr>
              <w:t>MÓDULO II:</w:t>
            </w:r>
          </w:p>
          <w:p w:rsidR="008E2387" w:rsidRDefault="008E2387" w:rsidP="00FA4247">
            <w:pPr>
              <w:autoSpaceDE w:val="0"/>
              <w:autoSpaceDN w:val="0"/>
              <w:adjustRightInd w:val="0"/>
              <w:spacing w:after="0" w:line="240" w:lineRule="auto"/>
              <w:jc w:val="both"/>
              <w:rPr>
                <w:rFonts w:ascii="Arial" w:hAnsi="Arial" w:cs="Arial"/>
                <w:iCs/>
                <w:sz w:val="24"/>
                <w:szCs w:val="24"/>
              </w:rPr>
            </w:pPr>
            <w:r w:rsidRPr="00C85B9B">
              <w:rPr>
                <w:rFonts w:ascii="Arial" w:hAnsi="Arial" w:cs="Arial"/>
                <w:sz w:val="24"/>
                <w:szCs w:val="24"/>
              </w:rPr>
              <w:t xml:space="preserve">Las virtudes de un buen lenguaje jurídico a la luz del Estado Constitucional: a) </w:t>
            </w:r>
            <w:r w:rsidRPr="00C85B9B">
              <w:rPr>
                <w:rFonts w:ascii="Arial" w:hAnsi="Arial" w:cs="Arial"/>
                <w:iCs/>
                <w:sz w:val="24"/>
                <w:szCs w:val="24"/>
              </w:rPr>
              <w:t xml:space="preserve">Claridad y Estado democrático, </w:t>
            </w:r>
            <w:r w:rsidRPr="00C85B9B">
              <w:rPr>
                <w:rFonts w:ascii="Arial" w:hAnsi="Arial" w:cs="Arial"/>
                <w:sz w:val="24"/>
                <w:szCs w:val="24"/>
              </w:rPr>
              <w:t xml:space="preserve">b) </w:t>
            </w:r>
            <w:r w:rsidRPr="00C85B9B">
              <w:rPr>
                <w:rFonts w:ascii="Arial" w:hAnsi="Arial" w:cs="Arial"/>
                <w:iCs/>
                <w:sz w:val="24"/>
                <w:szCs w:val="24"/>
              </w:rPr>
              <w:t xml:space="preserve">Precisión y Estado de Derecho, </w:t>
            </w:r>
            <w:r w:rsidRPr="00C85B9B">
              <w:rPr>
                <w:rFonts w:ascii="Arial" w:hAnsi="Arial" w:cs="Arial"/>
                <w:sz w:val="24"/>
                <w:szCs w:val="24"/>
              </w:rPr>
              <w:t xml:space="preserve">c) </w:t>
            </w:r>
            <w:r w:rsidRPr="00C85B9B">
              <w:rPr>
                <w:rFonts w:ascii="Arial" w:hAnsi="Arial" w:cs="Arial"/>
                <w:iCs/>
                <w:sz w:val="24"/>
                <w:szCs w:val="24"/>
              </w:rPr>
              <w:t>Corrección lingüística y Estado de Cultura</w:t>
            </w:r>
          </w:p>
          <w:p w:rsidR="00B60D06" w:rsidRDefault="00B60D06" w:rsidP="00FA4247">
            <w:pPr>
              <w:autoSpaceDE w:val="0"/>
              <w:autoSpaceDN w:val="0"/>
              <w:adjustRightInd w:val="0"/>
              <w:spacing w:after="0" w:line="240" w:lineRule="auto"/>
              <w:jc w:val="both"/>
              <w:rPr>
                <w:rFonts w:ascii="Arial" w:hAnsi="Arial" w:cs="Arial"/>
                <w:iCs/>
                <w:sz w:val="24"/>
                <w:szCs w:val="24"/>
              </w:rPr>
            </w:pPr>
          </w:p>
          <w:p w:rsidR="008E2387" w:rsidRDefault="008E2387" w:rsidP="00FA4247">
            <w:pPr>
              <w:spacing w:after="0" w:line="240" w:lineRule="auto"/>
              <w:jc w:val="both"/>
              <w:rPr>
                <w:rFonts w:ascii="Arial" w:hAnsi="Arial" w:cs="Arial"/>
                <w:b/>
                <w:bCs/>
                <w:sz w:val="24"/>
                <w:szCs w:val="24"/>
              </w:rPr>
            </w:pPr>
          </w:p>
          <w:p w:rsidR="002A12A7" w:rsidRDefault="00B02451" w:rsidP="00FA4247">
            <w:pPr>
              <w:spacing w:after="0" w:line="240" w:lineRule="auto"/>
              <w:jc w:val="both"/>
              <w:rPr>
                <w:rFonts w:ascii="Arial" w:hAnsi="Arial" w:cs="Arial"/>
                <w:b/>
                <w:bCs/>
                <w:sz w:val="24"/>
                <w:szCs w:val="24"/>
              </w:rPr>
            </w:pPr>
            <w:r w:rsidRPr="00C47750">
              <w:rPr>
                <w:rFonts w:ascii="Arial" w:hAnsi="Arial" w:cs="Arial"/>
                <w:b/>
                <w:bCs/>
                <w:sz w:val="24"/>
                <w:szCs w:val="24"/>
              </w:rPr>
              <w:t xml:space="preserve">MÓDULO III: </w:t>
            </w:r>
          </w:p>
          <w:p w:rsidR="002A12A7" w:rsidRDefault="002A12A7" w:rsidP="00FA4247">
            <w:pPr>
              <w:spacing w:after="0" w:line="240" w:lineRule="auto"/>
              <w:jc w:val="both"/>
              <w:rPr>
                <w:rFonts w:ascii="Arial" w:hAnsi="Arial" w:cs="Arial"/>
                <w:bCs/>
                <w:sz w:val="24"/>
                <w:szCs w:val="24"/>
              </w:rPr>
            </w:pPr>
            <w:r>
              <w:rPr>
                <w:rFonts w:ascii="Arial" w:hAnsi="Arial" w:cs="Arial"/>
                <w:bCs/>
                <w:sz w:val="24"/>
                <w:szCs w:val="24"/>
              </w:rPr>
              <w:t>El lenguaje jurídico en las fuentes del derecho. La Constitución,  los Tratados Internacionales y las leyes. La Costumbre. La Jurisprudencia. La Doctrina.</w:t>
            </w:r>
          </w:p>
          <w:p w:rsidR="002A12A7" w:rsidRDefault="002A12A7" w:rsidP="00FA4247">
            <w:pPr>
              <w:spacing w:after="0" w:line="240" w:lineRule="auto"/>
              <w:jc w:val="both"/>
              <w:rPr>
                <w:rFonts w:ascii="Arial" w:hAnsi="Arial" w:cs="Arial"/>
                <w:bCs/>
                <w:sz w:val="24"/>
                <w:szCs w:val="24"/>
              </w:rPr>
            </w:pPr>
            <w:r>
              <w:rPr>
                <w:rFonts w:ascii="Arial" w:hAnsi="Arial" w:cs="Arial"/>
                <w:sz w:val="24"/>
                <w:szCs w:val="24"/>
              </w:rPr>
              <w:t>El lenguaje jurídico y los principios generales del derecho. Los principios particulares de las distintas ramas del derecho</w:t>
            </w:r>
            <w:r w:rsidR="00C04956">
              <w:rPr>
                <w:rFonts w:ascii="Arial" w:hAnsi="Arial" w:cs="Arial"/>
                <w:sz w:val="24"/>
                <w:szCs w:val="24"/>
              </w:rPr>
              <w:t xml:space="preserve"> sustancial y procesal.</w:t>
            </w:r>
          </w:p>
          <w:p w:rsidR="002A12A7" w:rsidRDefault="002A12A7" w:rsidP="00FA4247">
            <w:pPr>
              <w:spacing w:after="0" w:line="240" w:lineRule="auto"/>
              <w:jc w:val="both"/>
              <w:rPr>
                <w:rFonts w:ascii="Arial" w:hAnsi="Arial" w:cs="Arial"/>
                <w:bCs/>
                <w:sz w:val="24"/>
                <w:szCs w:val="24"/>
              </w:rPr>
            </w:pPr>
          </w:p>
          <w:p w:rsidR="003215FE" w:rsidRPr="002A12A7" w:rsidRDefault="003215FE" w:rsidP="00FA4247">
            <w:pPr>
              <w:spacing w:after="0" w:line="240" w:lineRule="auto"/>
              <w:jc w:val="both"/>
              <w:rPr>
                <w:rFonts w:ascii="Arial" w:hAnsi="Arial" w:cs="Arial"/>
                <w:bCs/>
                <w:sz w:val="24"/>
                <w:szCs w:val="24"/>
              </w:rPr>
            </w:pPr>
          </w:p>
          <w:p w:rsidR="00B02451" w:rsidRDefault="002A12A7" w:rsidP="00FA4247">
            <w:pPr>
              <w:spacing w:after="0" w:line="240" w:lineRule="auto"/>
              <w:jc w:val="both"/>
              <w:rPr>
                <w:rFonts w:ascii="Arial" w:hAnsi="Arial" w:cs="Arial"/>
                <w:b/>
                <w:sz w:val="24"/>
                <w:szCs w:val="24"/>
              </w:rPr>
            </w:pPr>
            <w:r>
              <w:rPr>
                <w:rFonts w:ascii="Arial" w:hAnsi="Arial" w:cs="Arial"/>
                <w:b/>
                <w:sz w:val="24"/>
                <w:szCs w:val="24"/>
              </w:rPr>
              <w:t>MODULO IV:</w:t>
            </w:r>
          </w:p>
          <w:p w:rsidR="002A12A7" w:rsidRDefault="002A12A7" w:rsidP="00FA4247">
            <w:pPr>
              <w:spacing w:after="0" w:line="240" w:lineRule="auto"/>
              <w:jc w:val="both"/>
              <w:rPr>
                <w:rFonts w:ascii="Arial" w:hAnsi="Arial" w:cs="Arial"/>
                <w:sz w:val="24"/>
                <w:szCs w:val="24"/>
              </w:rPr>
            </w:pPr>
            <w:r>
              <w:rPr>
                <w:rFonts w:ascii="Arial" w:hAnsi="Arial" w:cs="Arial"/>
                <w:sz w:val="24"/>
                <w:szCs w:val="24"/>
              </w:rPr>
              <w:t>El lenguaje jurídico escrito. Normas generales y particulares. Escritos Judiciales y Administrativos. Textos Jurídicos. Resoluciones Judiciales.</w:t>
            </w:r>
          </w:p>
          <w:p w:rsidR="00B60D06" w:rsidRDefault="00B60D06" w:rsidP="00FA4247">
            <w:pPr>
              <w:spacing w:after="0" w:line="240" w:lineRule="auto"/>
              <w:jc w:val="both"/>
              <w:rPr>
                <w:rFonts w:ascii="Arial" w:hAnsi="Arial" w:cs="Arial"/>
                <w:sz w:val="24"/>
                <w:szCs w:val="24"/>
              </w:rPr>
            </w:pPr>
          </w:p>
          <w:p w:rsidR="002A12A7" w:rsidRDefault="002A12A7" w:rsidP="00FA4247">
            <w:pPr>
              <w:spacing w:after="0" w:line="240" w:lineRule="auto"/>
              <w:jc w:val="both"/>
              <w:rPr>
                <w:rFonts w:ascii="Arial" w:hAnsi="Arial" w:cs="Arial"/>
                <w:sz w:val="24"/>
                <w:szCs w:val="24"/>
              </w:rPr>
            </w:pPr>
          </w:p>
          <w:p w:rsidR="002A12A7" w:rsidRDefault="002A12A7" w:rsidP="00FA4247">
            <w:pPr>
              <w:spacing w:after="0" w:line="240" w:lineRule="auto"/>
              <w:jc w:val="both"/>
              <w:rPr>
                <w:rFonts w:ascii="Arial" w:hAnsi="Arial" w:cs="Arial"/>
                <w:b/>
                <w:sz w:val="24"/>
                <w:szCs w:val="24"/>
              </w:rPr>
            </w:pPr>
            <w:r>
              <w:rPr>
                <w:rFonts w:ascii="Arial" w:hAnsi="Arial" w:cs="Arial"/>
                <w:b/>
                <w:sz w:val="24"/>
                <w:szCs w:val="24"/>
              </w:rPr>
              <w:t xml:space="preserve">MODULO </w:t>
            </w:r>
            <w:r w:rsidR="00C04956">
              <w:rPr>
                <w:rFonts w:ascii="Arial" w:hAnsi="Arial" w:cs="Arial"/>
                <w:b/>
                <w:sz w:val="24"/>
                <w:szCs w:val="24"/>
              </w:rPr>
              <w:t>V:</w:t>
            </w:r>
          </w:p>
          <w:p w:rsidR="00C04956" w:rsidRDefault="00C04956" w:rsidP="00FA4247">
            <w:pPr>
              <w:spacing w:after="0" w:line="240" w:lineRule="auto"/>
              <w:jc w:val="both"/>
              <w:rPr>
                <w:rFonts w:ascii="Arial" w:hAnsi="Arial" w:cs="Arial"/>
                <w:sz w:val="24"/>
                <w:szCs w:val="24"/>
              </w:rPr>
            </w:pPr>
            <w:r>
              <w:rPr>
                <w:rFonts w:ascii="Arial" w:hAnsi="Arial" w:cs="Arial"/>
                <w:sz w:val="24"/>
                <w:szCs w:val="24"/>
              </w:rPr>
              <w:t>El lenguaje jurídico en las leyes. Aplicación de normas.</w:t>
            </w:r>
            <w:r w:rsidR="00950F91">
              <w:rPr>
                <w:rFonts w:ascii="Arial" w:hAnsi="Arial" w:cs="Arial"/>
                <w:sz w:val="24"/>
                <w:szCs w:val="24"/>
              </w:rPr>
              <w:t xml:space="preserve"> Orden de prelación de las leyes</w:t>
            </w:r>
            <w:r>
              <w:rPr>
                <w:rFonts w:ascii="Arial" w:hAnsi="Arial" w:cs="Arial"/>
                <w:sz w:val="24"/>
                <w:szCs w:val="24"/>
              </w:rPr>
              <w:t xml:space="preserve"> Interpretación: clasificación. Integración</w:t>
            </w:r>
          </w:p>
          <w:p w:rsidR="00B60D06" w:rsidRDefault="00B60D06" w:rsidP="00FA4247">
            <w:pPr>
              <w:spacing w:after="0" w:line="240" w:lineRule="auto"/>
              <w:jc w:val="both"/>
              <w:rPr>
                <w:rFonts w:ascii="Arial" w:hAnsi="Arial" w:cs="Arial"/>
                <w:sz w:val="24"/>
                <w:szCs w:val="24"/>
              </w:rPr>
            </w:pPr>
          </w:p>
          <w:p w:rsidR="00D51115" w:rsidRDefault="00D51115" w:rsidP="00FA4247">
            <w:pPr>
              <w:spacing w:after="0" w:line="240" w:lineRule="auto"/>
              <w:jc w:val="both"/>
              <w:rPr>
                <w:rFonts w:ascii="Arial" w:hAnsi="Arial" w:cs="Arial"/>
                <w:sz w:val="24"/>
                <w:szCs w:val="24"/>
              </w:rPr>
            </w:pPr>
          </w:p>
          <w:p w:rsidR="00D51115" w:rsidRDefault="00D51115" w:rsidP="00FA4247">
            <w:pPr>
              <w:spacing w:after="0" w:line="240" w:lineRule="auto"/>
              <w:jc w:val="both"/>
              <w:rPr>
                <w:rFonts w:ascii="Arial" w:hAnsi="Arial" w:cs="Arial"/>
                <w:b/>
                <w:sz w:val="24"/>
                <w:szCs w:val="24"/>
              </w:rPr>
            </w:pPr>
            <w:r>
              <w:rPr>
                <w:rFonts w:ascii="Arial" w:hAnsi="Arial" w:cs="Arial"/>
                <w:b/>
                <w:sz w:val="24"/>
                <w:szCs w:val="24"/>
              </w:rPr>
              <w:t>MODULO VI.</w:t>
            </w:r>
          </w:p>
          <w:p w:rsidR="00D51115" w:rsidRDefault="00D51115" w:rsidP="00FA4247">
            <w:pPr>
              <w:spacing w:after="0" w:line="240" w:lineRule="auto"/>
              <w:jc w:val="both"/>
              <w:rPr>
                <w:rFonts w:ascii="Arial" w:hAnsi="Arial" w:cs="Arial"/>
                <w:sz w:val="24"/>
                <w:szCs w:val="24"/>
              </w:rPr>
            </w:pPr>
            <w:r>
              <w:rPr>
                <w:rFonts w:ascii="Arial" w:hAnsi="Arial" w:cs="Arial"/>
                <w:sz w:val="24"/>
                <w:szCs w:val="24"/>
              </w:rPr>
              <w:t>El lenguaje Oral. La oralidad. Beneficios.</w:t>
            </w:r>
            <w:r w:rsidR="00310C24">
              <w:rPr>
                <w:rFonts w:ascii="Arial" w:hAnsi="Arial" w:cs="Arial"/>
                <w:sz w:val="24"/>
                <w:szCs w:val="24"/>
              </w:rPr>
              <w:t xml:space="preserve"> La oralidad y el debido proceso. El cambio de paradigma.</w:t>
            </w:r>
            <w:r w:rsidR="007E7393">
              <w:rPr>
                <w:rFonts w:ascii="Arial" w:hAnsi="Arial" w:cs="Arial"/>
                <w:sz w:val="24"/>
                <w:szCs w:val="24"/>
              </w:rPr>
              <w:t xml:space="preserve"> Diferencias con el sistema escrito. Formalismo e informalismo en los distintos fueros.</w:t>
            </w:r>
          </w:p>
          <w:p w:rsidR="00AC6309" w:rsidRDefault="00AC6309" w:rsidP="00FA4247">
            <w:pPr>
              <w:spacing w:after="0" w:line="240" w:lineRule="auto"/>
              <w:jc w:val="both"/>
              <w:rPr>
                <w:rFonts w:ascii="Arial" w:hAnsi="Arial" w:cs="Arial"/>
                <w:sz w:val="24"/>
                <w:szCs w:val="24"/>
              </w:rPr>
            </w:pPr>
            <w:r>
              <w:rPr>
                <w:rFonts w:ascii="Arial" w:hAnsi="Arial" w:cs="Arial"/>
                <w:sz w:val="24"/>
                <w:szCs w:val="24"/>
              </w:rPr>
              <w:t xml:space="preserve">La informática al servicio de la Justicia. </w:t>
            </w:r>
          </w:p>
          <w:p w:rsidR="00B60D06" w:rsidRDefault="00B60D06" w:rsidP="00FA4247">
            <w:pPr>
              <w:spacing w:after="0" w:line="240" w:lineRule="auto"/>
              <w:jc w:val="both"/>
              <w:rPr>
                <w:rFonts w:ascii="Arial" w:hAnsi="Arial" w:cs="Arial"/>
                <w:sz w:val="24"/>
                <w:szCs w:val="24"/>
              </w:rPr>
            </w:pPr>
          </w:p>
          <w:p w:rsidR="00D51115" w:rsidRDefault="00D51115" w:rsidP="00FA4247">
            <w:pPr>
              <w:spacing w:after="0" w:line="240" w:lineRule="auto"/>
              <w:jc w:val="both"/>
              <w:rPr>
                <w:rFonts w:ascii="Arial" w:hAnsi="Arial" w:cs="Arial"/>
                <w:sz w:val="24"/>
                <w:szCs w:val="24"/>
              </w:rPr>
            </w:pPr>
          </w:p>
          <w:p w:rsidR="00D51115" w:rsidRDefault="00D51115" w:rsidP="00FA4247">
            <w:pPr>
              <w:spacing w:after="0" w:line="240" w:lineRule="auto"/>
              <w:jc w:val="both"/>
              <w:rPr>
                <w:rFonts w:ascii="Arial" w:hAnsi="Arial" w:cs="Arial"/>
                <w:b/>
                <w:sz w:val="24"/>
                <w:szCs w:val="24"/>
              </w:rPr>
            </w:pPr>
            <w:r>
              <w:rPr>
                <w:rFonts w:ascii="Arial" w:hAnsi="Arial" w:cs="Arial"/>
                <w:b/>
                <w:sz w:val="24"/>
                <w:szCs w:val="24"/>
              </w:rPr>
              <w:t>MODULO VII</w:t>
            </w:r>
          </w:p>
          <w:p w:rsidR="002A12A7" w:rsidRDefault="00D51115" w:rsidP="00FA4247">
            <w:pPr>
              <w:spacing w:after="0" w:line="240" w:lineRule="auto"/>
              <w:jc w:val="both"/>
              <w:rPr>
                <w:rFonts w:ascii="Arial" w:hAnsi="Arial" w:cs="Arial"/>
                <w:sz w:val="24"/>
                <w:szCs w:val="24"/>
              </w:rPr>
            </w:pPr>
            <w:r>
              <w:rPr>
                <w:rFonts w:ascii="Arial" w:hAnsi="Arial" w:cs="Arial"/>
                <w:sz w:val="24"/>
                <w:szCs w:val="24"/>
              </w:rPr>
              <w:t xml:space="preserve">El lenguaje jurídico </w:t>
            </w:r>
            <w:r w:rsidR="00310C24">
              <w:rPr>
                <w:rFonts w:ascii="Arial" w:hAnsi="Arial" w:cs="Arial"/>
                <w:sz w:val="24"/>
                <w:szCs w:val="24"/>
              </w:rPr>
              <w:t>y los derechos humanos</w:t>
            </w:r>
            <w:r>
              <w:rPr>
                <w:rFonts w:ascii="Arial" w:hAnsi="Arial" w:cs="Arial"/>
                <w:sz w:val="24"/>
                <w:szCs w:val="24"/>
              </w:rPr>
              <w:t xml:space="preserve">. Normas convencionales. </w:t>
            </w:r>
            <w:r w:rsidRPr="00D51115">
              <w:rPr>
                <w:rFonts w:ascii="Arial" w:hAnsi="Arial" w:cs="Arial"/>
                <w:sz w:val="24"/>
                <w:szCs w:val="24"/>
              </w:rPr>
              <w:t>Reglas Básicas de Acceso a la Justicia de las Personas Vulnerables</w:t>
            </w:r>
            <w:r>
              <w:rPr>
                <w:rFonts w:ascii="Arial" w:hAnsi="Arial" w:cs="Arial"/>
                <w:sz w:val="24"/>
                <w:szCs w:val="24"/>
              </w:rPr>
              <w:t>. Beneficiarios.</w:t>
            </w:r>
            <w:r w:rsidR="00C64FF2">
              <w:rPr>
                <w:rFonts w:ascii="Arial" w:hAnsi="Arial" w:cs="Arial"/>
                <w:sz w:val="24"/>
                <w:szCs w:val="24"/>
              </w:rPr>
              <w:t xml:space="preserve"> El lenguaje jurídico y el ciudadano común</w:t>
            </w:r>
          </w:p>
          <w:p w:rsidR="00AD22F2" w:rsidRDefault="00AD22F2" w:rsidP="00FA4247">
            <w:pPr>
              <w:spacing w:after="0" w:line="240" w:lineRule="auto"/>
              <w:jc w:val="both"/>
              <w:rPr>
                <w:rFonts w:ascii="Arial" w:hAnsi="Arial" w:cs="Arial"/>
                <w:sz w:val="24"/>
                <w:szCs w:val="24"/>
              </w:rPr>
            </w:pPr>
          </w:p>
          <w:p w:rsidR="00B60D06" w:rsidRDefault="00B60D06" w:rsidP="00FA4247">
            <w:pPr>
              <w:spacing w:after="0" w:line="240" w:lineRule="auto"/>
              <w:jc w:val="both"/>
              <w:rPr>
                <w:rFonts w:ascii="Arial" w:hAnsi="Arial" w:cs="Arial"/>
                <w:sz w:val="24"/>
                <w:szCs w:val="24"/>
              </w:rPr>
            </w:pPr>
          </w:p>
          <w:p w:rsidR="00D51115" w:rsidRDefault="00D51115" w:rsidP="00FA4247">
            <w:pPr>
              <w:spacing w:after="0" w:line="240" w:lineRule="auto"/>
              <w:jc w:val="both"/>
              <w:rPr>
                <w:rFonts w:ascii="Arial" w:hAnsi="Arial" w:cs="Arial"/>
                <w:sz w:val="24"/>
                <w:szCs w:val="24"/>
              </w:rPr>
            </w:pPr>
          </w:p>
          <w:p w:rsidR="006D07B3" w:rsidRDefault="006D07B3" w:rsidP="00FA4247">
            <w:pPr>
              <w:spacing w:after="0" w:line="240" w:lineRule="auto"/>
              <w:jc w:val="both"/>
              <w:rPr>
                <w:rFonts w:ascii="Arial" w:hAnsi="Arial" w:cs="Arial"/>
                <w:b/>
                <w:sz w:val="24"/>
                <w:szCs w:val="24"/>
              </w:rPr>
            </w:pPr>
            <w:r>
              <w:rPr>
                <w:rFonts w:ascii="Arial" w:hAnsi="Arial" w:cs="Arial"/>
                <w:b/>
                <w:sz w:val="24"/>
                <w:szCs w:val="24"/>
              </w:rPr>
              <w:t>MODULO VIII</w:t>
            </w:r>
          </w:p>
          <w:p w:rsidR="006D07B3" w:rsidRDefault="006D07B3" w:rsidP="006D07B3">
            <w:pPr>
              <w:autoSpaceDE w:val="0"/>
              <w:autoSpaceDN w:val="0"/>
              <w:adjustRightInd w:val="0"/>
              <w:spacing w:after="0" w:line="240" w:lineRule="auto"/>
              <w:rPr>
                <w:rFonts w:ascii="Arial" w:hAnsi="Arial" w:cs="Arial"/>
                <w:bCs/>
                <w:sz w:val="24"/>
                <w:szCs w:val="24"/>
              </w:rPr>
            </w:pPr>
            <w:r>
              <w:rPr>
                <w:rFonts w:ascii="Arial" w:hAnsi="Arial" w:cs="Arial"/>
                <w:sz w:val="24"/>
                <w:szCs w:val="24"/>
              </w:rPr>
              <w:t>El lenguaje jurídico moderno.</w:t>
            </w:r>
            <w:r w:rsidRPr="006D07B3">
              <w:rPr>
                <w:rFonts w:ascii="Arial" w:hAnsi="Arial" w:cs="Arial"/>
                <w:bCs/>
                <w:sz w:val="24"/>
                <w:szCs w:val="24"/>
              </w:rPr>
              <w:t>La falsa precisión como máximo problema del lenguajeJurídico</w:t>
            </w:r>
            <w:r>
              <w:rPr>
                <w:rFonts w:ascii="Arial" w:hAnsi="Arial" w:cs="Arial"/>
                <w:bCs/>
                <w:sz w:val="24"/>
                <w:szCs w:val="24"/>
              </w:rPr>
              <w:t>. H</w:t>
            </w:r>
            <w:r w:rsidRPr="006D07B3">
              <w:rPr>
                <w:rFonts w:ascii="Arial" w:hAnsi="Arial" w:cs="Arial"/>
                <w:bCs/>
                <w:sz w:val="24"/>
                <w:szCs w:val="24"/>
              </w:rPr>
              <w:t>acia un lenguaje jurídico del siglo XXI</w:t>
            </w:r>
          </w:p>
          <w:p w:rsidR="007E7393" w:rsidRDefault="007E7393" w:rsidP="006D07B3">
            <w:pPr>
              <w:autoSpaceDE w:val="0"/>
              <w:autoSpaceDN w:val="0"/>
              <w:adjustRightInd w:val="0"/>
              <w:spacing w:after="0" w:line="240" w:lineRule="auto"/>
              <w:rPr>
                <w:rFonts w:ascii="Arial" w:hAnsi="Arial" w:cs="Arial"/>
                <w:bCs/>
                <w:sz w:val="24"/>
                <w:szCs w:val="24"/>
              </w:rPr>
            </w:pPr>
          </w:p>
          <w:p w:rsidR="003215FE" w:rsidRDefault="003215FE" w:rsidP="006D07B3">
            <w:pPr>
              <w:autoSpaceDE w:val="0"/>
              <w:autoSpaceDN w:val="0"/>
              <w:adjustRightInd w:val="0"/>
              <w:spacing w:after="0" w:line="240" w:lineRule="auto"/>
              <w:rPr>
                <w:rFonts w:ascii="Arial" w:hAnsi="Arial" w:cs="Arial"/>
                <w:bCs/>
                <w:sz w:val="24"/>
                <w:szCs w:val="24"/>
              </w:rPr>
            </w:pPr>
          </w:p>
          <w:p w:rsidR="007E7393" w:rsidRDefault="007E7393" w:rsidP="006D07B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MODULO IX</w:t>
            </w:r>
          </w:p>
          <w:p w:rsidR="007E7393" w:rsidRPr="007E7393" w:rsidRDefault="007E7393" w:rsidP="006D07B3">
            <w:pPr>
              <w:autoSpaceDE w:val="0"/>
              <w:autoSpaceDN w:val="0"/>
              <w:adjustRightInd w:val="0"/>
              <w:spacing w:after="0" w:line="240" w:lineRule="auto"/>
              <w:rPr>
                <w:rFonts w:ascii="Arial" w:hAnsi="Arial" w:cs="Arial"/>
                <w:sz w:val="24"/>
                <w:szCs w:val="24"/>
              </w:rPr>
            </w:pPr>
            <w:r>
              <w:rPr>
                <w:rFonts w:ascii="Arial" w:hAnsi="Arial" w:cs="Arial"/>
                <w:bCs/>
                <w:sz w:val="24"/>
                <w:szCs w:val="24"/>
              </w:rPr>
              <w:t>Argumentación jurídica.</w:t>
            </w:r>
            <w:r w:rsidR="00FA1406">
              <w:rPr>
                <w:rFonts w:ascii="Arial" w:hAnsi="Arial" w:cs="Arial"/>
                <w:bCs/>
                <w:sz w:val="24"/>
                <w:szCs w:val="24"/>
              </w:rPr>
              <w:t xml:space="preserve"> Conceptualización. Nociones fundamentales</w:t>
            </w:r>
            <w:r w:rsidR="005461B4">
              <w:rPr>
                <w:rFonts w:ascii="Arial" w:hAnsi="Arial" w:cs="Arial"/>
                <w:bCs/>
                <w:sz w:val="24"/>
                <w:szCs w:val="24"/>
              </w:rPr>
              <w:t>. Etapas del proceso argumental. Características de la argumentación jurídica.</w:t>
            </w:r>
            <w:r w:rsidR="00721241">
              <w:rPr>
                <w:rFonts w:ascii="Arial" w:hAnsi="Arial" w:cs="Arial"/>
                <w:bCs/>
                <w:sz w:val="24"/>
                <w:szCs w:val="24"/>
              </w:rPr>
              <w:t xml:space="preserve"> El método argumentativo.</w:t>
            </w:r>
          </w:p>
          <w:p w:rsidR="00D51115" w:rsidRPr="00C47750" w:rsidRDefault="00D51115" w:rsidP="00FA4247">
            <w:pPr>
              <w:spacing w:after="0" w:line="240" w:lineRule="auto"/>
              <w:jc w:val="both"/>
              <w:rPr>
                <w:rFonts w:ascii="Arial" w:hAnsi="Arial" w:cs="Arial"/>
                <w:sz w:val="24"/>
                <w:szCs w:val="24"/>
              </w:rPr>
            </w:pPr>
          </w:p>
          <w:p w:rsidR="00B60D06" w:rsidRDefault="00B60D06" w:rsidP="00FA4247">
            <w:pPr>
              <w:spacing w:after="0" w:line="240" w:lineRule="auto"/>
              <w:jc w:val="both"/>
              <w:rPr>
                <w:rFonts w:ascii="Arial" w:hAnsi="Arial" w:cs="Arial"/>
                <w:b/>
                <w:sz w:val="24"/>
                <w:szCs w:val="24"/>
                <w:u w:val="single"/>
              </w:rPr>
            </w:pPr>
          </w:p>
          <w:p w:rsidR="00B60D06" w:rsidRDefault="00B60D06" w:rsidP="00FA4247">
            <w:pPr>
              <w:spacing w:after="0" w:line="240" w:lineRule="auto"/>
              <w:jc w:val="both"/>
              <w:rPr>
                <w:rFonts w:ascii="Arial" w:hAnsi="Arial" w:cs="Arial"/>
                <w:b/>
                <w:sz w:val="24"/>
                <w:szCs w:val="24"/>
                <w:u w:val="single"/>
              </w:rPr>
            </w:pPr>
          </w:p>
          <w:p w:rsidR="00B02451" w:rsidRPr="00C47750" w:rsidRDefault="00B02451" w:rsidP="00FA4247">
            <w:pPr>
              <w:spacing w:after="0" w:line="240" w:lineRule="auto"/>
              <w:jc w:val="both"/>
              <w:rPr>
                <w:rFonts w:ascii="Arial" w:hAnsi="Arial" w:cs="Arial"/>
                <w:b/>
                <w:sz w:val="24"/>
                <w:szCs w:val="24"/>
                <w:u w:val="single"/>
              </w:rPr>
            </w:pPr>
            <w:r w:rsidRPr="00C47750">
              <w:rPr>
                <w:rFonts w:ascii="Arial" w:hAnsi="Arial" w:cs="Arial"/>
                <w:b/>
                <w:sz w:val="24"/>
                <w:szCs w:val="24"/>
                <w:u w:val="single"/>
              </w:rPr>
              <w:t>BIBLIOGRAFÍA:</w:t>
            </w:r>
          </w:p>
          <w:p w:rsidR="00B02451" w:rsidRPr="00C47750" w:rsidRDefault="00B02451" w:rsidP="00FA4247">
            <w:pPr>
              <w:tabs>
                <w:tab w:val="left" w:pos="2070"/>
              </w:tabs>
              <w:spacing w:after="0" w:line="240" w:lineRule="auto"/>
              <w:jc w:val="both"/>
              <w:rPr>
                <w:rFonts w:ascii="Arial" w:hAnsi="Arial" w:cs="Arial"/>
                <w:sz w:val="24"/>
                <w:szCs w:val="24"/>
              </w:rPr>
            </w:pPr>
            <w:r w:rsidRPr="00C47750">
              <w:rPr>
                <w:rFonts w:ascii="Arial" w:hAnsi="Arial" w:cs="Arial"/>
                <w:sz w:val="24"/>
                <w:szCs w:val="24"/>
              </w:rPr>
              <w:tab/>
            </w:r>
          </w:p>
          <w:p w:rsidR="00102EE6" w:rsidRDefault="00102EE6" w:rsidP="00412725">
            <w:pPr>
              <w:pStyle w:val="Prrafodelista"/>
              <w:numPr>
                <w:ilvl w:val="0"/>
                <w:numId w:val="14"/>
              </w:numPr>
              <w:autoSpaceDE w:val="0"/>
              <w:autoSpaceDN w:val="0"/>
              <w:adjustRightInd w:val="0"/>
              <w:spacing w:after="0" w:line="240" w:lineRule="auto"/>
              <w:ind w:left="0" w:firstLine="360"/>
              <w:jc w:val="both"/>
              <w:rPr>
                <w:rFonts w:ascii="Arial" w:hAnsi="Arial" w:cs="Arial"/>
                <w:sz w:val="24"/>
                <w:szCs w:val="24"/>
              </w:rPr>
            </w:pPr>
            <w:r>
              <w:rPr>
                <w:rFonts w:ascii="Arial" w:hAnsi="Arial" w:cs="Arial"/>
                <w:sz w:val="24"/>
                <w:szCs w:val="24"/>
              </w:rPr>
              <w:t>BELLUSCIO, Augusto C. Técnica Jurídica para la redacción de escritos y sentencias. Suplemento Especial de la Revista Jurídica La Ley</w:t>
            </w:r>
          </w:p>
          <w:p w:rsidR="00B60D06" w:rsidRDefault="00377B88" w:rsidP="00B60D06">
            <w:pPr>
              <w:pStyle w:val="Prrafodelista"/>
              <w:numPr>
                <w:ilvl w:val="0"/>
                <w:numId w:val="14"/>
              </w:numPr>
              <w:autoSpaceDE w:val="0"/>
              <w:autoSpaceDN w:val="0"/>
              <w:adjustRightInd w:val="0"/>
              <w:spacing w:after="0" w:line="240" w:lineRule="auto"/>
              <w:jc w:val="both"/>
              <w:rPr>
                <w:rFonts w:ascii="Arial" w:hAnsi="Arial" w:cs="Arial"/>
                <w:sz w:val="24"/>
                <w:szCs w:val="24"/>
              </w:rPr>
            </w:pPr>
            <w:r w:rsidRPr="00B60D06">
              <w:rPr>
                <w:rFonts w:ascii="Arial" w:hAnsi="Arial" w:cs="Arial"/>
                <w:sz w:val="24"/>
                <w:szCs w:val="24"/>
              </w:rPr>
              <w:t>GONZÁLEZ SALGADO, José Antonio. El lenguaje jurídico del siglo XXI</w:t>
            </w:r>
          </w:p>
          <w:p w:rsidR="00B60D06" w:rsidRDefault="00377B88" w:rsidP="00B60D06">
            <w:pPr>
              <w:pStyle w:val="Prrafodelista"/>
              <w:numPr>
                <w:ilvl w:val="0"/>
                <w:numId w:val="14"/>
              </w:numPr>
              <w:autoSpaceDE w:val="0"/>
              <w:autoSpaceDN w:val="0"/>
              <w:adjustRightInd w:val="0"/>
              <w:spacing w:after="0" w:line="240" w:lineRule="auto"/>
              <w:ind w:left="0" w:firstLine="360"/>
              <w:jc w:val="both"/>
              <w:rPr>
                <w:rFonts w:ascii="Arial" w:hAnsi="Arial" w:cs="Arial"/>
                <w:sz w:val="24"/>
                <w:szCs w:val="24"/>
              </w:rPr>
            </w:pPr>
            <w:r w:rsidRPr="00B60D06">
              <w:rPr>
                <w:rFonts w:ascii="Arial" w:hAnsi="Arial" w:cs="Arial"/>
                <w:sz w:val="24"/>
                <w:szCs w:val="24"/>
              </w:rPr>
              <w:t>GORDILLO, Agustín, Introducción al Derecho, Fundación de Derecho Administrativo. Buenos Aires 2000</w:t>
            </w:r>
          </w:p>
          <w:p w:rsidR="008B0A35" w:rsidRPr="00B60D06" w:rsidRDefault="00412725" w:rsidP="00B60D06">
            <w:pPr>
              <w:pStyle w:val="Prrafodelista"/>
              <w:numPr>
                <w:ilvl w:val="0"/>
                <w:numId w:val="14"/>
              </w:numPr>
              <w:autoSpaceDE w:val="0"/>
              <w:autoSpaceDN w:val="0"/>
              <w:adjustRightInd w:val="0"/>
              <w:spacing w:after="0" w:line="240" w:lineRule="auto"/>
              <w:ind w:left="0" w:firstLine="360"/>
              <w:jc w:val="both"/>
              <w:rPr>
                <w:rFonts w:ascii="Arial" w:hAnsi="Arial" w:cs="Arial"/>
                <w:sz w:val="24"/>
                <w:szCs w:val="24"/>
              </w:rPr>
            </w:pPr>
            <w:r>
              <w:rPr>
                <w:rFonts w:ascii="Arial" w:hAnsi="Arial" w:cs="Arial"/>
                <w:sz w:val="24"/>
                <w:szCs w:val="24"/>
              </w:rPr>
              <w:t>MARTINELLI,</w:t>
            </w:r>
            <w:r w:rsidR="008B0A35">
              <w:rPr>
                <w:rFonts w:ascii="Arial" w:hAnsi="Arial" w:cs="Arial"/>
                <w:sz w:val="24"/>
                <w:szCs w:val="24"/>
              </w:rPr>
              <w:t xml:space="preserve"> Fabiana. Oralidad Civil de Mendoza. Cuestiones prácticas para su aplicación.  Primera Edición, Mendoza, ASC 2018</w:t>
            </w:r>
          </w:p>
          <w:p w:rsidR="00B60D06" w:rsidRDefault="00377B88" w:rsidP="00377B88">
            <w:pPr>
              <w:pStyle w:val="Prrafodelista"/>
              <w:numPr>
                <w:ilvl w:val="0"/>
                <w:numId w:val="14"/>
              </w:numPr>
              <w:autoSpaceDE w:val="0"/>
              <w:autoSpaceDN w:val="0"/>
              <w:adjustRightInd w:val="0"/>
              <w:spacing w:after="0" w:line="240" w:lineRule="auto"/>
              <w:ind w:left="0" w:firstLine="360"/>
              <w:jc w:val="both"/>
              <w:rPr>
                <w:rFonts w:ascii="Arial" w:hAnsi="Arial" w:cs="Arial"/>
                <w:sz w:val="24"/>
                <w:szCs w:val="24"/>
              </w:rPr>
            </w:pPr>
            <w:r w:rsidRPr="00B60D06">
              <w:rPr>
                <w:rFonts w:ascii="Arial" w:hAnsi="Arial" w:cs="Arial"/>
                <w:sz w:val="24"/>
                <w:szCs w:val="24"/>
              </w:rPr>
              <w:t xml:space="preserve">MONTOLÍO DURÁN, Estrella, </w:t>
            </w:r>
            <w:r w:rsidR="00102EE6" w:rsidRPr="00B60D06">
              <w:rPr>
                <w:rFonts w:ascii="Arial" w:hAnsi="Arial" w:cs="Arial"/>
                <w:sz w:val="24"/>
                <w:szCs w:val="24"/>
              </w:rPr>
              <w:t xml:space="preserve">Democracia </w:t>
            </w:r>
            <w:r w:rsidR="00102EE6">
              <w:rPr>
                <w:rFonts w:ascii="Arial" w:hAnsi="Arial" w:cs="Arial"/>
                <w:sz w:val="24"/>
                <w:szCs w:val="24"/>
              </w:rPr>
              <w:t>y</w:t>
            </w:r>
            <w:r w:rsidR="00102EE6" w:rsidRPr="00B60D06">
              <w:rPr>
                <w:rFonts w:ascii="Arial" w:hAnsi="Arial" w:cs="Arial"/>
                <w:sz w:val="24"/>
                <w:szCs w:val="24"/>
              </w:rPr>
              <w:t xml:space="preserve"> Justicia </w:t>
            </w:r>
            <w:r w:rsidR="00102EE6">
              <w:rPr>
                <w:rFonts w:ascii="Arial" w:hAnsi="Arial" w:cs="Arial"/>
                <w:sz w:val="24"/>
                <w:szCs w:val="24"/>
              </w:rPr>
              <w:t>c</w:t>
            </w:r>
            <w:r w:rsidR="00102EE6" w:rsidRPr="00B60D06">
              <w:rPr>
                <w:rFonts w:ascii="Arial" w:hAnsi="Arial" w:cs="Arial"/>
                <w:sz w:val="24"/>
                <w:szCs w:val="24"/>
              </w:rPr>
              <w:t xml:space="preserve">omprensible. Propuesta </w:t>
            </w:r>
            <w:r w:rsidR="00102EE6">
              <w:rPr>
                <w:rFonts w:ascii="Arial" w:hAnsi="Arial" w:cs="Arial"/>
                <w:sz w:val="24"/>
                <w:szCs w:val="24"/>
              </w:rPr>
              <w:t>d</w:t>
            </w:r>
            <w:r w:rsidR="00102EE6" w:rsidRPr="00B60D06">
              <w:rPr>
                <w:rFonts w:ascii="Arial" w:hAnsi="Arial" w:cs="Arial"/>
                <w:sz w:val="24"/>
                <w:szCs w:val="24"/>
              </w:rPr>
              <w:t xml:space="preserve">e </w:t>
            </w:r>
            <w:r w:rsidR="00102EE6">
              <w:rPr>
                <w:rFonts w:ascii="Arial" w:hAnsi="Arial" w:cs="Arial"/>
                <w:sz w:val="24"/>
                <w:szCs w:val="24"/>
              </w:rPr>
              <w:t>c</w:t>
            </w:r>
            <w:r w:rsidR="00102EE6" w:rsidRPr="00B60D06">
              <w:rPr>
                <w:rFonts w:ascii="Arial" w:hAnsi="Arial" w:cs="Arial"/>
                <w:sz w:val="24"/>
                <w:szCs w:val="24"/>
              </w:rPr>
              <w:t xml:space="preserve">larificación </w:t>
            </w:r>
            <w:r w:rsidR="00102EE6">
              <w:rPr>
                <w:rFonts w:ascii="Arial" w:hAnsi="Arial" w:cs="Arial"/>
                <w:sz w:val="24"/>
                <w:szCs w:val="24"/>
              </w:rPr>
              <w:t>d</w:t>
            </w:r>
            <w:r w:rsidR="00102EE6" w:rsidRPr="00B60D06">
              <w:rPr>
                <w:rFonts w:ascii="Arial" w:hAnsi="Arial" w:cs="Arial"/>
                <w:sz w:val="24"/>
                <w:szCs w:val="24"/>
              </w:rPr>
              <w:t xml:space="preserve">el Discurso Jurídico </w:t>
            </w:r>
            <w:r w:rsidR="00102EE6">
              <w:rPr>
                <w:rFonts w:ascii="Arial" w:hAnsi="Arial" w:cs="Arial"/>
                <w:sz w:val="24"/>
                <w:szCs w:val="24"/>
              </w:rPr>
              <w:t>e</w:t>
            </w:r>
            <w:r w:rsidR="00102EE6" w:rsidRPr="00B60D06">
              <w:rPr>
                <w:rFonts w:ascii="Arial" w:hAnsi="Arial" w:cs="Arial"/>
                <w:sz w:val="24"/>
                <w:szCs w:val="24"/>
              </w:rPr>
              <w:t>n España</w:t>
            </w:r>
          </w:p>
          <w:p w:rsidR="00B60D06" w:rsidRDefault="00377B88" w:rsidP="00377B88">
            <w:pPr>
              <w:pStyle w:val="Prrafodelista"/>
              <w:numPr>
                <w:ilvl w:val="0"/>
                <w:numId w:val="14"/>
              </w:numPr>
              <w:autoSpaceDE w:val="0"/>
              <w:autoSpaceDN w:val="0"/>
              <w:adjustRightInd w:val="0"/>
              <w:spacing w:after="0" w:line="240" w:lineRule="auto"/>
              <w:ind w:left="0" w:firstLine="360"/>
              <w:jc w:val="both"/>
              <w:rPr>
                <w:rFonts w:ascii="Arial" w:hAnsi="Arial" w:cs="Arial"/>
                <w:sz w:val="24"/>
                <w:szCs w:val="24"/>
              </w:rPr>
            </w:pPr>
            <w:r w:rsidRPr="00B60D06">
              <w:rPr>
                <w:rFonts w:ascii="Arial" w:hAnsi="Arial" w:cs="Arial"/>
                <w:sz w:val="24"/>
                <w:szCs w:val="24"/>
              </w:rPr>
              <w:t>PRIETO DE PEDRO, Jesús</w:t>
            </w:r>
            <w:r w:rsidR="00102EE6">
              <w:rPr>
                <w:rFonts w:ascii="Arial" w:hAnsi="Arial" w:cs="Arial"/>
                <w:sz w:val="24"/>
                <w:szCs w:val="24"/>
              </w:rPr>
              <w:t xml:space="preserve">: Lenguaje Jurídico y Estado de </w:t>
            </w:r>
            <w:r w:rsidRPr="00B60D06">
              <w:rPr>
                <w:rFonts w:ascii="Arial" w:hAnsi="Arial" w:cs="Arial"/>
                <w:sz w:val="24"/>
                <w:szCs w:val="24"/>
              </w:rPr>
              <w:t xml:space="preserve">Derecho. </w:t>
            </w:r>
            <w:r w:rsidRPr="00B60D06">
              <w:rPr>
                <w:rFonts w:ascii="Arial" w:hAnsi="Arial" w:cs="Arial"/>
                <w:iCs/>
                <w:sz w:val="24"/>
                <w:szCs w:val="24"/>
              </w:rPr>
              <w:t xml:space="preserve">Revista de Administración Pública \\\ - </w:t>
            </w:r>
            <w:r w:rsidRPr="00B60D06">
              <w:rPr>
                <w:rFonts w:ascii="Arial" w:hAnsi="Arial" w:cs="Arial"/>
                <w:sz w:val="24"/>
                <w:szCs w:val="24"/>
              </w:rPr>
              <w:t>Núm. 140. Mayo-agosto 1996</w:t>
            </w:r>
          </w:p>
          <w:p w:rsidR="00B60D06" w:rsidRDefault="00377B88" w:rsidP="00377B88">
            <w:pPr>
              <w:pStyle w:val="Prrafodelista"/>
              <w:numPr>
                <w:ilvl w:val="0"/>
                <w:numId w:val="14"/>
              </w:numPr>
              <w:autoSpaceDE w:val="0"/>
              <w:autoSpaceDN w:val="0"/>
              <w:adjustRightInd w:val="0"/>
              <w:spacing w:after="0" w:line="240" w:lineRule="auto"/>
              <w:ind w:left="0" w:firstLine="360"/>
              <w:jc w:val="both"/>
              <w:rPr>
                <w:rFonts w:ascii="Arial" w:hAnsi="Arial" w:cs="Arial"/>
                <w:sz w:val="24"/>
                <w:szCs w:val="24"/>
              </w:rPr>
            </w:pPr>
            <w:r w:rsidRPr="00B60D06">
              <w:rPr>
                <w:rFonts w:ascii="Arial" w:hAnsi="Arial" w:cs="Arial"/>
                <w:sz w:val="24"/>
                <w:szCs w:val="24"/>
              </w:rPr>
              <w:t>SEOANE, Manuel: El  lenguaje jurídico. Rev. A.E.U., 58:521-43, 1972.</w:t>
            </w:r>
          </w:p>
          <w:p w:rsidR="00377B88" w:rsidRPr="00B60D06" w:rsidRDefault="00377B88" w:rsidP="00377B88">
            <w:pPr>
              <w:pStyle w:val="Prrafodelista"/>
              <w:numPr>
                <w:ilvl w:val="0"/>
                <w:numId w:val="14"/>
              </w:numPr>
              <w:autoSpaceDE w:val="0"/>
              <w:autoSpaceDN w:val="0"/>
              <w:adjustRightInd w:val="0"/>
              <w:spacing w:after="0" w:line="240" w:lineRule="auto"/>
              <w:ind w:left="0" w:firstLine="360"/>
              <w:jc w:val="both"/>
              <w:rPr>
                <w:rFonts w:ascii="Arial" w:hAnsi="Arial" w:cs="Arial"/>
                <w:sz w:val="24"/>
                <w:szCs w:val="24"/>
              </w:rPr>
            </w:pPr>
            <w:r w:rsidRPr="00B60D06">
              <w:rPr>
                <w:rFonts w:ascii="Arial" w:hAnsi="Arial" w:cs="Arial"/>
                <w:sz w:val="24"/>
                <w:szCs w:val="24"/>
              </w:rPr>
              <w:t>Material realizado por el equipo de cátedra.</w:t>
            </w:r>
          </w:p>
          <w:p w:rsidR="00377B88" w:rsidRPr="00102EE6" w:rsidRDefault="00377B88" w:rsidP="00377B88">
            <w:pPr>
              <w:spacing w:after="0" w:line="240" w:lineRule="auto"/>
              <w:jc w:val="both"/>
              <w:rPr>
                <w:rFonts w:ascii="Arial" w:hAnsi="Arial" w:cs="Arial"/>
                <w:sz w:val="24"/>
                <w:szCs w:val="24"/>
              </w:rPr>
            </w:pPr>
          </w:p>
          <w:p w:rsidR="00377B88" w:rsidRPr="00102EE6" w:rsidRDefault="00377B88" w:rsidP="00377B88">
            <w:pPr>
              <w:spacing w:after="0" w:line="240" w:lineRule="auto"/>
              <w:jc w:val="both"/>
              <w:rPr>
                <w:rFonts w:ascii="Arial" w:hAnsi="Arial" w:cs="Arial"/>
                <w:sz w:val="24"/>
                <w:szCs w:val="24"/>
              </w:rPr>
            </w:pPr>
          </w:p>
          <w:p w:rsidR="00B02451" w:rsidRPr="00102EE6" w:rsidRDefault="00B02451" w:rsidP="00A5082D">
            <w:pPr>
              <w:spacing w:after="0" w:line="240" w:lineRule="auto"/>
              <w:rPr>
                <w:rFonts w:ascii="Arial" w:hAnsi="Arial" w:cs="Arial"/>
              </w:rPr>
            </w:pPr>
          </w:p>
        </w:tc>
      </w:tr>
    </w:tbl>
    <w:p w:rsidR="00B02451" w:rsidRPr="00102EE6" w:rsidRDefault="00B02451" w:rsidP="00015E90">
      <w:pPr>
        <w:spacing w:after="0" w:line="240" w:lineRule="auto"/>
        <w:rPr>
          <w:rFonts w:ascii="Arial" w:hAnsi="Arial" w:cs="Arial"/>
        </w:rPr>
      </w:pPr>
    </w:p>
    <w:p w:rsidR="00B02451" w:rsidRPr="00102EE6" w:rsidRDefault="00B02451" w:rsidP="00015E90">
      <w:pPr>
        <w:spacing w:after="0" w:line="240" w:lineRule="auto"/>
        <w:rPr>
          <w:rFonts w:ascii="Arial" w:hAnsi="Arial" w:cs="Arial"/>
        </w:rPr>
      </w:pPr>
    </w:p>
    <w:p w:rsidR="00B02451" w:rsidRPr="00102EE6" w:rsidRDefault="00B60D06" w:rsidP="00015E90">
      <w:pPr>
        <w:spacing w:after="0" w:line="240" w:lineRule="auto"/>
        <w:rPr>
          <w:rFonts w:ascii="Arial" w:hAnsi="Arial" w:cs="Arial"/>
        </w:rPr>
        <w:sectPr w:rsidR="00B02451" w:rsidRPr="00102EE6" w:rsidSect="00C47750">
          <w:headerReference w:type="default" r:id="rId7"/>
          <w:footerReference w:type="default" r:id="rId8"/>
          <w:headerReference w:type="first" r:id="rId9"/>
          <w:pgSz w:w="12240" w:h="15840"/>
          <w:pgMar w:top="851" w:right="1701" w:bottom="567" w:left="1701" w:header="708" w:footer="708" w:gutter="0"/>
          <w:cols w:space="708"/>
          <w:titlePg/>
          <w:rtlGutter/>
          <w:docGrid w:linePitch="360"/>
        </w:sectPr>
      </w:pPr>
      <w:r w:rsidRPr="00102EE6">
        <w:rPr>
          <w:rFonts w:ascii="Trebuchet MS" w:hAnsi="Trebuchet MS"/>
          <w:color w:val="333333"/>
          <w:sz w:val="19"/>
          <w:szCs w:val="19"/>
        </w:rPr>
        <w:br/>
      </w:r>
    </w:p>
    <w:p w:rsidR="00B02451" w:rsidRPr="00C47750" w:rsidRDefault="00B02451" w:rsidP="00015E90">
      <w:pPr>
        <w:spacing w:after="0" w:line="240" w:lineRule="auto"/>
        <w:rPr>
          <w:rFonts w:ascii="Arial" w:hAnsi="Arial" w:cs="Arial"/>
          <w:b/>
          <w:sz w:val="24"/>
          <w:szCs w:val="24"/>
        </w:rPr>
      </w:pPr>
      <w:r w:rsidRPr="00C47750">
        <w:rPr>
          <w:rFonts w:ascii="Arial" w:hAnsi="Arial" w:cs="Arial"/>
          <w:b/>
          <w:sz w:val="24"/>
          <w:szCs w:val="24"/>
        </w:rPr>
        <w:t>ACTIVIDADES PRÁCTICAS</w:t>
      </w:r>
    </w:p>
    <w:p w:rsidR="00B02451" w:rsidRPr="00C47750" w:rsidRDefault="00B02451" w:rsidP="00015E90">
      <w:pPr>
        <w:spacing w:after="0" w:line="240" w:lineRule="auto"/>
        <w:rPr>
          <w:rFonts w:ascii="Arial" w:hAnsi="Arial" w:cs="Arial"/>
          <w:b/>
          <w:sz w:val="24"/>
          <w:szCs w:val="24"/>
        </w:rPr>
      </w:pPr>
    </w:p>
    <w:tbl>
      <w:tblPr>
        <w:tblW w:w="13456" w:type="dxa"/>
        <w:tblCellMar>
          <w:top w:w="15" w:type="dxa"/>
          <w:left w:w="15" w:type="dxa"/>
          <w:bottom w:w="15" w:type="dxa"/>
          <w:right w:w="15" w:type="dxa"/>
        </w:tblCellMar>
        <w:tblLook w:val="0000"/>
      </w:tblPr>
      <w:tblGrid>
        <w:gridCol w:w="1076"/>
        <w:gridCol w:w="1766"/>
        <w:gridCol w:w="1819"/>
        <w:gridCol w:w="3238"/>
        <w:gridCol w:w="1289"/>
        <w:gridCol w:w="1089"/>
        <w:gridCol w:w="1665"/>
        <w:gridCol w:w="1514"/>
      </w:tblGrid>
      <w:tr w:rsidR="00BC593F" w:rsidRPr="00C47750" w:rsidTr="002678FE">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Unidad</w:t>
            </w:r>
          </w:p>
        </w:tc>
        <w:tc>
          <w:tcPr>
            <w:tcW w:w="176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Contenido</w:t>
            </w:r>
          </w:p>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básico</w:t>
            </w:r>
          </w:p>
        </w:tc>
        <w:tc>
          <w:tcPr>
            <w:tcW w:w="181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Nombre</w:t>
            </w:r>
          </w:p>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de tema o clase</w:t>
            </w:r>
          </w:p>
        </w:tc>
        <w:tc>
          <w:tcPr>
            <w:tcW w:w="323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Método / recurso</w:t>
            </w:r>
          </w:p>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Didáctico</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Cantidad</w:t>
            </w:r>
          </w:p>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de hs</w:t>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Ámbito</w:t>
            </w:r>
          </w:p>
        </w:tc>
        <w:tc>
          <w:tcPr>
            <w:tcW w:w="166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Tipo de</w:t>
            </w:r>
          </w:p>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evaluación</w:t>
            </w:r>
          </w:p>
        </w:tc>
        <w:tc>
          <w:tcPr>
            <w:tcW w:w="151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C47750" w:rsidRDefault="00B02451" w:rsidP="00A5082D">
            <w:pPr>
              <w:spacing w:after="0" w:line="240" w:lineRule="auto"/>
              <w:jc w:val="center"/>
              <w:rPr>
                <w:rFonts w:ascii="Arial" w:hAnsi="Arial" w:cs="Arial"/>
                <w:b/>
                <w:sz w:val="24"/>
                <w:szCs w:val="24"/>
                <w:lang w:val="es-ES"/>
              </w:rPr>
            </w:pPr>
            <w:r w:rsidRPr="00C47750">
              <w:rPr>
                <w:rFonts w:ascii="Arial" w:hAnsi="Arial" w:cs="Arial"/>
                <w:b/>
                <w:sz w:val="24"/>
                <w:szCs w:val="24"/>
                <w:lang w:val="es-ES"/>
              </w:rPr>
              <w:t>Fecha estimada</w:t>
            </w:r>
          </w:p>
        </w:tc>
      </w:tr>
      <w:tr w:rsidR="00BC593F" w:rsidRPr="00C47750" w:rsidTr="002678FE">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BC593F"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1</w:t>
            </w:r>
          </w:p>
        </w:tc>
        <w:tc>
          <w:tcPr>
            <w:tcW w:w="176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BC593F" w:rsidP="00BC593F">
            <w:pPr>
              <w:spacing w:after="0" w:line="240" w:lineRule="auto"/>
              <w:rPr>
                <w:rFonts w:ascii="Arial" w:hAnsi="Arial" w:cs="Arial"/>
                <w:sz w:val="24"/>
                <w:szCs w:val="24"/>
                <w:lang w:val="es-ES"/>
              </w:rPr>
            </w:pPr>
            <w:r w:rsidRPr="002678FE">
              <w:rPr>
                <w:rFonts w:ascii="Arial" w:hAnsi="Arial" w:cs="Arial"/>
                <w:sz w:val="24"/>
                <w:szCs w:val="24"/>
                <w:lang w:val="es-ES"/>
              </w:rPr>
              <w:t>Terminología</w:t>
            </w:r>
          </w:p>
        </w:tc>
        <w:tc>
          <w:tcPr>
            <w:tcW w:w="181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BC593F"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Análisis de términos específicos</w:t>
            </w:r>
          </w:p>
        </w:tc>
        <w:tc>
          <w:tcPr>
            <w:tcW w:w="323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BC593F" w:rsidP="00BC593F">
            <w:pPr>
              <w:spacing w:after="0" w:line="240" w:lineRule="auto"/>
              <w:jc w:val="center"/>
              <w:rPr>
                <w:rFonts w:ascii="Arial" w:hAnsi="Arial" w:cs="Arial"/>
                <w:sz w:val="24"/>
                <w:szCs w:val="24"/>
                <w:lang w:val="es-ES"/>
              </w:rPr>
            </w:pPr>
            <w:r w:rsidRPr="002678FE">
              <w:rPr>
                <w:rFonts w:ascii="Arial" w:hAnsi="Arial" w:cs="Arial"/>
                <w:sz w:val="24"/>
                <w:szCs w:val="24"/>
                <w:lang w:val="es-ES"/>
              </w:rPr>
              <w:t xml:space="preserve">Búsqueda de terminología. Debate previo y posterior a la búsqueda </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5A3741" w:rsidP="00A5082D">
            <w:pPr>
              <w:spacing w:after="0" w:line="240" w:lineRule="auto"/>
              <w:jc w:val="center"/>
              <w:rPr>
                <w:rFonts w:ascii="Arial" w:hAnsi="Arial" w:cs="Arial"/>
                <w:sz w:val="24"/>
                <w:szCs w:val="24"/>
                <w:lang w:val="es-ES"/>
              </w:rPr>
            </w:pPr>
            <w:r>
              <w:rPr>
                <w:rFonts w:ascii="Arial" w:hAnsi="Arial" w:cs="Arial"/>
                <w:sz w:val="24"/>
                <w:szCs w:val="24"/>
                <w:lang w:val="es-ES"/>
              </w:rPr>
              <w:t>2</w:t>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BC593F"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Aula</w:t>
            </w:r>
          </w:p>
        </w:tc>
        <w:tc>
          <w:tcPr>
            <w:tcW w:w="166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BC593F"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Informe Individual</w:t>
            </w:r>
          </w:p>
        </w:tc>
        <w:tc>
          <w:tcPr>
            <w:tcW w:w="151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C7348" w:rsidRDefault="00B02451" w:rsidP="00A5082D">
            <w:pPr>
              <w:spacing w:after="0" w:line="240" w:lineRule="auto"/>
              <w:jc w:val="center"/>
              <w:rPr>
                <w:rFonts w:ascii="Arial" w:hAnsi="Arial" w:cs="Arial"/>
                <w:sz w:val="24"/>
                <w:szCs w:val="24"/>
                <w:highlight w:val="yellow"/>
                <w:lang w:val="es-ES"/>
              </w:rPr>
            </w:pPr>
          </w:p>
        </w:tc>
      </w:tr>
      <w:tr w:rsidR="00BC593F" w:rsidRPr="00C47750" w:rsidTr="002678FE">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C593F" w:rsidRPr="002678FE" w:rsidRDefault="00BC593F"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2</w:t>
            </w:r>
          </w:p>
        </w:tc>
        <w:tc>
          <w:tcPr>
            <w:tcW w:w="176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C593F" w:rsidRPr="002678FE" w:rsidRDefault="00BC593F" w:rsidP="00BC593F">
            <w:pPr>
              <w:spacing w:after="0" w:line="240" w:lineRule="auto"/>
              <w:rPr>
                <w:rFonts w:ascii="Arial" w:hAnsi="Arial" w:cs="Arial"/>
                <w:sz w:val="24"/>
                <w:szCs w:val="24"/>
                <w:lang w:val="es-ES"/>
              </w:rPr>
            </w:pPr>
            <w:r w:rsidRPr="002678FE">
              <w:rPr>
                <w:rFonts w:ascii="Arial" w:hAnsi="Arial" w:cs="Arial"/>
                <w:sz w:val="24"/>
                <w:szCs w:val="24"/>
                <w:lang w:val="es-ES"/>
              </w:rPr>
              <w:t>Bioética y Lenguaje Jurídico</w:t>
            </w:r>
          </w:p>
        </w:tc>
        <w:tc>
          <w:tcPr>
            <w:tcW w:w="181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C593F"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Debate sobre el tema</w:t>
            </w:r>
          </w:p>
        </w:tc>
        <w:tc>
          <w:tcPr>
            <w:tcW w:w="323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C593F" w:rsidRPr="002678FE" w:rsidRDefault="002678FE" w:rsidP="00BC593F">
            <w:pPr>
              <w:spacing w:after="0" w:line="240" w:lineRule="auto"/>
              <w:jc w:val="center"/>
              <w:rPr>
                <w:rFonts w:ascii="Arial" w:hAnsi="Arial" w:cs="Arial"/>
                <w:sz w:val="24"/>
                <w:szCs w:val="24"/>
                <w:lang w:val="es-ES"/>
              </w:rPr>
            </w:pPr>
            <w:r w:rsidRPr="002678FE">
              <w:rPr>
                <w:rFonts w:ascii="Arial" w:hAnsi="Arial" w:cs="Arial"/>
                <w:sz w:val="24"/>
                <w:szCs w:val="24"/>
                <w:lang w:val="es-ES"/>
              </w:rPr>
              <w:t>Lectura de fallos y debate</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C593F" w:rsidRPr="002678FE" w:rsidRDefault="005A3741" w:rsidP="00A5082D">
            <w:pPr>
              <w:spacing w:after="0" w:line="240" w:lineRule="auto"/>
              <w:jc w:val="center"/>
              <w:rPr>
                <w:rFonts w:ascii="Arial" w:hAnsi="Arial" w:cs="Arial"/>
                <w:sz w:val="24"/>
                <w:szCs w:val="24"/>
                <w:lang w:val="es-ES"/>
              </w:rPr>
            </w:pPr>
            <w:r>
              <w:rPr>
                <w:rFonts w:ascii="Arial" w:hAnsi="Arial" w:cs="Arial"/>
                <w:sz w:val="24"/>
                <w:szCs w:val="24"/>
                <w:lang w:val="es-ES"/>
              </w:rPr>
              <w:t>2</w:t>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C593F"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Aula</w:t>
            </w:r>
          </w:p>
        </w:tc>
        <w:tc>
          <w:tcPr>
            <w:tcW w:w="166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C593F"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Informe grupal</w:t>
            </w:r>
          </w:p>
        </w:tc>
        <w:tc>
          <w:tcPr>
            <w:tcW w:w="151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C593F" w:rsidRPr="002C7348" w:rsidRDefault="00BC593F" w:rsidP="00A5082D">
            <w:pPr>
              <w:spacing w:after="0" w:line="240" w:lineRule="auto"/>
              <w:jc w:val="center"/>
              <w:rPr>
                <w:rFonts w:ascii="Arial" w:hAnsi="Arial" w:cs="Arial"/>
                <w:sz w:val="24"/>
                <w:szCs w:val="24"/>
                <w:highlight w:val="yellow"/>
                <w:lang w:val="es-ES"/>
              </w:rPr>
            </w:pPr>
          </w:p>
        </w:tc>
      </w:tr>
      <w:tr w:rsidR="00BC593F" w:rsidRPr="00C47750" w:rsidTr="002678FE">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BC593F"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3</w:t>
            </w:r>
          </w:p>
        </w:tc>
        <w:tc>
          <w:tcPr>
            <w:tcW w:w="176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BC593F"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Interpretación de normas</w:t>
            </w:r>
          </w:p>
        </w:tc>
        <w:tc>
          <w:tcPr>
            <w:tcW w:w="181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BC593F"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Análisis de jurisprudencia</w:t>
            </w:r>
          </w:p>
        </w:tc>
        <w:tc>
          <w:tcPr>
            <w:tcW w:w="323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BC593F"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Lectura de jurisprudencia brindada por la cátedra. Debate y búsqueda de distintas formas de interpretación</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BC593F"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3</w:t>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BC593F"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Aula</w:t>
            </w:r>
          </w:p>
        </w:tc>
        <w:tc>
          <w:tcPr>
            <w:tcW w:w="166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BC593F"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Informe Grupal</w:t>
            </w:r>
          </w:p>
        </w:tc>
        <w:tc>
          <w:tcPr>
            <w:tcW w:w="151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C7348" w:rsidRDefault="00B02451" w:rsidP="00A5082D">
            <w:pPr>
              <w:spacing w:after="0" w:line="240" w:lineRule="auto"/>
              <w:jc w:val="center"/>
              <w:rPr>
                <w:rFonts w:ascii="Arial" w:hAnsi="Arial" w:cs="Arial"/>
                <w:sz w:val="24"/>
                <w:szCs w:val="24"/>
                <w:highlight w:val="yellow"/>
                <w:lang w:val="es-ES"/>
              </w:rPr>
            </w:pPr>
          </w:p>
        </w:tc>
      </w:tr>
      <w:tr w:rsidR="00BC593F" w:rsidRPr="00C47750" w:rsidTr="002678FE">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6</w:t>
            </w:r>
          </w:p>
        </w:tc>
        <w:tc>
          <w:tcPr>
            <w:tcW w:w="176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2678FE" w:rsidP="00A5082D">
            <w:pPr>
              <w:spacing w:after="0" w:line="240" w:lineRule="auto"/>
              <w:jc w:val="center"/>
              <w:rPr>
                <w:rFonts w:ascii="Arial" w:hAnsi="Arial" w:cs="Arial"/>
                <w:sz w:val="24"/>
                <w:szCs w:val="24"/>
              </w:rPr>
            </w:pPr>
            <w:r w:rsidRPr="002678FE">
              <w:rPr>
                <w:rFonts w:ascii="Arial" w:hAnsi="Arial" w:cs="Arial"/>
                <w:sz w:val="24"/>
                <w:szCs w:val="24"/>
              </w:rPr>
              <w:t>Oralidad</w:t>
            </w:r>
          </w:p>
        </w:tc>
        <w:tc>
          <w:tcPr>
            <w:tcW w:w="181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Beneficios de la Oralidad</w:t>
            </w:r>
          </w:p>
        </w:tc>
        <w:tc>
          <w:tcPr>
            <w:tcW w:w="323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Simulación de Audiencia Inicial</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3</w:t>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Aula</w:t>
            </w:r>
          </w:p>
        </w:tc>
        <w:tc>
          <w:tcPr>
            <w:tcW w:w="166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Informe Grupal</w:t>
            </w:r>
          </w:p>
        </w:tc>
        <w:tc>
          <w:tcPr>
            <w:tcW w:w="151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C7348" w:rsidRDefault="00B02451" w:rsidP="00A5082D">
            <w:pPr>
              <w:spacing w:after="0" w:line="240" w:lineRule="auto"/>
              <w:jc w:val="center"/>
              <w:rPr>
                <w:rFonts w:ascii="Arial" w:hAnsi="Arial" w:cs="Arial"/>
                <w:sz w:val="24"/>
                <w:szCs w:val="24"/>
                <w:highlight w:val="yellow"/>
                <w:lang w:val="es-ES"/>
              </w:rPr>
            </w:pPr>
          </w:p>
        </w:tc>
      </w:tr>
      <w:tr w:rsidR="00BC593F" w:rsidRPr="00C47750" w:rsidTr="002678FE">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6</w:t>
            </w:r>
          </w:p>
        </w:tc>
        <w:tc>
          <w:tcPr>
            <w:tcW w:w="176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2678FE" w:rsidP="00A5082D">
            <w:pPr>
              <w:spacing w:after="0" w:line="240" w:lineRule="auto"/>
              <w:jc w:val="center"/>
              <w:rPr>
                <w:rFonts w:ascii="Arial" w:hAnsi="Arial" w:cs="Arial"/>
                <w:sz w:val="24"/>
                <w:szCs w:val="24"/>
              </w:rPr>
            </w:pPr>
            <w:r w:rsidRPr="002678FE">
              <w:rPr>
                <w:rFonts w:ascii="Arial" w:hAnsi="Arial" w:cs="Arial"/>
                <w:sz w:val="24"/>
                <w:szCs w:val="24"/>
              </w:rPr>
              <w:t>Oralidad</w:t>
            </w:r>
          </w:p>
        </w:tc>
        <w:tc>
          <w:tcPr>
            <w:tcW w:w="181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Beneficios de la Oralidad II</w:t>
            </w:r>
          </w:p>
        </w:tc>
        <w:tc>
          <w:tcPr>
            <w:tcW w:w="323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Simulación de Audiencia Final</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3</w:t>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Aula</w:t>
            </w:r>
          </w:p>
        </w:tc>
        <w:tc>
          <w:tcPr>
            <w:tcW w:w="166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Informe Grupal</w:t>
            </w:r>
          </w:p>
        </w:tc>
        <w:tc>
          <w:tcPr>
            <w:tcW w:w="151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2C7348" w:rsidRDefault="00B02451" w:rsidP="00A5082D">
            <w:pPr>
              <w:spacing w:after="0" w:line="240" w:lineRule="auto"/>
              <w:jc w:val="center"/>
              <w:rPr>
                <w:rFonts w:ascii="Arial" w:hAnsi="Arial" w:cs="Arial"/>
                <w:sz w:val="24"/>
                <w:szCs w:val="24"/>
                <w:highlight w:val="yellow"/>
                <w:lang w:val="es-ES"/>
              </w:rPr>
            </w:pPr>
          </w:p>
        </w:tc>
      </w:tr>
      <w:tr w:rsidR="002678FE" w:rsidRPr="00C47750" w:rsidTr="002678FE">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678FE"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8</w:t>
            </w:r>
          </w:p>
        </w:tc>
        <w:tc>
          <w:tcPr>
            <w:tcW w:w="1766"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678FE" w:rsidRPr="002678FE" w:rsidRDefault="002678FE" w:rsidP="00A5082D">
            <w:pPr>
              <w:spacing w:after="0" w:line="240" w:lineRule="auto"/>
              <w:jc w:val="center"/>
              <w:rPr>
                <w:rFonts w:ascii="Arial" w:hAnsi="Arial" w:cs="Arial"/>
                <w:sz w:val="24"/>
                <w:szCs w:val="24"/>
              </w:rPr>
            </w:pPr>
            <w:r w:rsidRPr="002678FE">
              <w:rPr>
                <w:rFonts w:ascii="Arial" w:hAnsi="Arial" w:cs="Arial"/>
                <w:sz w:val="24"/>
                <w:szCs w:val="24"/>
              </w:rPr>
              <w:t>Lenguaje Inclusivo</w:t>
            </w:r>
          </w:p>
        </w:tc>
        <w:tc>
          <w:tcPr>
            <w:tcW w:w="181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678FE"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El lenguaje inclusivo en las personas vulnerables</w:t>
            </w:r>
          </w:p>
        </w:tc>
        <w:tc>
          <w:tcPr>
            <w:tcW w:w="323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678FE"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Análisis de normativas y jurisprudencia</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678FE" w:rsidRPr="002678FE" w:rsidRDefault="005A3741" w:rsidP="00A5082D">
            <w:pPr>
              <w:spacing w:after="0" w:line="240" w:lineRule="auto"/>
              <w:jc w:val="center"/>
              <w:rPr>
                <w:rFonts w:ascii="Arial" w:hAnsi="Arial" w:cs="Arial"/>
                <w:sz w:val="24"/>
                <w:szCs w:val="24"/>
                <w:lang w:val="es-ES"/>
              </w:rPr>
            </w:pPr>
            <w:r>
              <w:rPr>
                <w:rFonts w:ascii="Arial" w:hAnsi="Arial" w:cs="Arial"/>
                <w:sz w:val="24"/>
                <w:szCs w:val="24"/>
                <w:lang w:val="es-ES"/>
              </w:rPr>
              <w:t>3</w:t>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678FE" w:rsidRPr="002678FE" w:rsidRDefault="002678FE" w:rsidP="00A5082D">
            <w:pPr>
              <w:spacing w:after="0" w:line="240" w:lineRule="auto"/>
              <w:jc w:val="center"/>
              <w:rPr>
                <w:rFonts w:ascii="Arial" w:hAnsi="Arial" w:cs="Arial"/>
                <w:sz w:val="24"/>
                <w:szCs w:val="24"/>
                <w:lang w:val="es-ES"/>
              </w:rPr>
            </w:pPr>
            <w:r w:rsidRPr="002678FE">
              <w:rPr>
                <w:rFonts w:ascii="Arial" w:hAnsi="Arial" w:cs="Arial"/>
                <w:sz w:val="24"/>
                <w:szCs w:val="24"/>
                <w:lang w:val="es-ES"/>
              </w:rPr>
              <w:t>Aula</w:t>
            </w:r>
          </w:p>
        </w:tc>
        <w:tc>
          <w:tcPr>
            <w:tcW w:w="1665"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678FE" w:rsidRPr="002678FE" w:rsidRDefault="002678FE" w:rsidP="00A5082D">
            <w:pPr>
              <w:spacing w:after="0" w:line="240" w:lineRule="auto"/>
              <w:jc w:val="center"/>
              <w:rPr>
                <w:rFonts w:ascii="Arial" w:hAnsi="Arial" w:cs="Arial"/>
                <w:sz w:val="24"/>
                <w:szCs w:val="24"/>
                <w:lang w:val="es-ES"/>
              </w:rPr>
            </w:pPr>
            <w:r>
              <w:rPr>
                <w:rFonts w:ascii="Arial" w:hAnsi="Arial" w:cs="Arial"/>
                <w:sz w:val="24"/>
                <w:szCs w:val="24"/>
                <w:lang w:val="es-ES"/>
              </w:rPr>
              <w:t>Informe Grupal</w:t>
            </w:r>
          </w:p>
        </w:tc>
        <w:tc>
          <w:tcPr>
            <w:tcW w:w="151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2678FE" w:rsidRPr="002C7348" w:rsidRDefault="002678FE" w:rsidP="00A5082D">
            <w:pPr>
              <w:spacing w:after="0" w:line="240" w:lineRule="auto"/>
              <w:jc w:val="center"/>
              <w:rPr>
                <w:rFonts w:ascii="Arial" w:hAnsi="Arial" w:cs="Arial"/>
                <w:sz w:val="24"/>
                <w:szCs w:val="24"/>
                <w:highlight w:val="yellow"/>
                <w:lang w:val="es-ES"/>
              </w:rPr>
            </w:pPr>
          </w:p>
        </w:tc>
      </w:tr>
    </w:tbl>
    <w:p w:rsidR="00B02451" w:rsidRPr="00C47750" w:rsidRDefault="00B02451" w:rsidP="00015E90">
      <w:pPr>
        <w:spacing w:after="0" w:line="240" w:lineRule="auto"/>
        <w:rPr>
          <w:rFonts w:ascii="Arial" w:hAnsi="Arial" w:cs="Arial"/>
          <w:sz w:val="24"/>
          <w:szCs w:val="24"/>
        </w:rPr>
        <w:sectPr w:rsidR="00B02451" w:rsidRPr="00C47750" w:rsidSect="001D35B5">
          <w:pgSz w:w="15840" w:h="12240" w:orient="landscape"/>
          <w:pgMar w:top="1701" w:right="1418" w:bottom="1701" w:left="1418" w:header="709" w:footer="709" w:gutter="0"/>
          <w:cols w:space="708"/>
          <w:docGrid w:linePitch="360"/>
        </w:sectPr>
      </w:pPr>
    </w:p>
    <w:p w:rsidR="00B02451" w:rsidRPr="00C47750" w:rsidRDefault="00B02451" w:rsidP="00015E90">
      <w:pPr>
        <w:spacing w:after="0" w:line="240" w:lineRule="auto"/>
        <w:rPr>
          <w:rFonts w:ascii="Arial" w:hAnsi="Arial" w:cs="Arial"/>
        </w:rPr>
      </w:pPr>
    </w:p>
    <w:p w:rsidR="00B02451" w:rsidRPr="00C47750" w:rsidRDefault="00B02451" w:rsidP="00015E90">
      <w:pPr>
        <w:spacing w:after="0" w:line="240" w:lineRule="auto"/>
        <w:rPr>
          <w:rFonts w:ascii="Arial" w:hAnsi="Arial" w:cs="Arial"/>
          <w:b/>
          <w:sz w:val="24"/>
          <w:szCs w:val="24"/>
        </w:rPr>
      </w:pPr>
      <w:r w:rsidRPr="00C47750">
        <w:rPr>
          <w:rFonts w:ascii="Arial" w:hAnsi="Arial" w:cs="Arial"/>
          <w:b/>
          <w:sz w:val="24"/>
          <w:szCs w:val="24"/>
        </w:rPr>
        <w:t>ESTRATEGIAS METODOLÓGICAS</w:t>
      </w:r>
    </w:p>
    <w:p w:rsidR="00B02451" w:rsidRPr="00C47750" w:rsidRDefault="00B02451"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Pr="00C47750" w:rsidRDefault="00B02451" w:rsidP="00A5082D">
            <w:pPr>
              <w:spacing w:after="0" w:line="240" w:lineRule="auto"/>
              <w:rPr>
                <w:rFonts w:ascii="Arial" w:hAnsi="Arial" w:cs="Arial"/>
                <w:sz w:val="24"/>
                <w:szCs w:val="24"/>
              </w:rPr>
            </w:pPr>
            <w:r w:rsidRPr="00C47750">
              <w:rPr>
                <w:rFonts w:ascii="Arial" w:hAnsi="Arial" w:cs="Arial"/>
                <w:sz w:val="24"/>
                <w:szCs w:val="24"/>
              </w:rPr>
              <w:t xml:space="preserve">CLASES TEÓRICAS: Clases expositivas en las que se promoverá la activa participación de los alumnos. </w:t>
            </w:r>
          </w:p>
          <w:p w:rsidR="00B02451" w:rsidRPr="00C47750" w:rsidRDefault="00B02451" w:rsidP="00A5082D">
            <w:pPr>
              <w:spacing w:after="0" w:line="240" w:lineRule="auto"/>
              <w:rPr>
                <w:rFonts w:ascii="Arial" w:hAnsi="Arial" w:cs="Arial"/>
                <w:sz w:val="24"/>
                <w:szCs w:val="24"/>
              </w:rPr>
            </w:pPr>
            <w:r w:rsidRPr="00C47750">
              <w:rPr>
                <w:rFonts w:ascii="Arial" w:hAnsi="Arial" w:cs="Arial"/>
                <w:sz w:val="24"/>
                <w:szCs w:val="24"/>
              </w:rPr>
              <w:t>CLASES PRÁCTICAS: Cada tema se concluirá con la presentación de un trabajo práctico a efectos de facilitar la significación de los contenidos teóricos y la puesta en cuestión de las formulaciones teóricas abordadas en la unidad. Estas presentaciones serán sometidas a la discusión plenaria.</w:t>
            </w:r>
          </w:p>
          <w:p w:rsidR="00B02451" w:rsidRPr="00C47750" w:rsidRDefault="00B02451" w:rsidP="00A5082D">
            <w:pPr>
              <w:spacing w:after="0" w:line="240" w:lineRule="auto"/>
              <w:rPr>
                <w:rFonts w:ascii="Arial" w:hAnsi="Arial" w:cs="Arial"/>
                <w:sz w:val="24"/>
                <w:szCs w:val="24"/>
              </w:rPr>
            </w:pPr>
            <w:r w:rsidRPr="00C47750">
              <w:rPr>
                <w:rFonts w:ascii="Arial" w:hAnsi="Arial" w:cs="Arial"/>
                <w:sz w:val="24"/>
                <w:szCs w:val="24"/>
              </w:rPr>
              <w:t>RECURSOS TÉCNICOS: En la medida de las necesidades se utilizarán proyector multimedia, acceso a internet y amplificador de sonido para la visualización de videos.</w:t>
            </w:r>
          </w:p>
        </w:tc>
      </w:tr>
    </w:tbl>
    <w:p w:rsidR="00B02451" w:rsidRPr="00C47750" w:rsidRDefault="00B02451" w:rsidP="00015E90">
      <w:pPr>
        <w:spacing w:after="0" w:line="240" w:lineRule="auto"/>
        <w:rPr>
          <w:rFonts w:ascii="Arial" w:hAnsi="Arial" w:cs="Arial"/>
          <w:sz w:val="24"/>
          <w:szCs w:val="24"/>
        </w:rPr>
      </w:pPr>
    </w:p>
    <w:p w:rsidR="00B02451" w:rsidRPr="00871EF2" w:rsidRDefault="00B02451" w:rsidP="00015E90">
      <w:pPr>
        <w:spacing w:after="0" w:line="240" w:lineRule="auto"/>
        <w:rPr>
          <w:rFonts w:ascii="Arial" w:hAnsi="Arial" w:cs="Arial"/>
          <w:b/>
          <w:sz w:val="24"/>
          <w:szCs w:val="24"/>
        </w:rPr>
      </w:pPr>
      <w:r w:rsidRPr="00871EF2">
        <w:rPr>
          <w:rFonts w:ascii="Arial" w:hAnsi="Arial" w:cs="Arial"/>
          <w:b/>
          <w:sz w:val="24"/>
          <w:szCs w:val="24"/>
        </w:rPr>
        <w:t>REGULARIDAD</w:t>
      </w:r>
    </w:p>
    <w:p w:rsidR="00B02451" w:rsidRPr="00904A9F" w:rsidRDefault="00B02451" w:rsidP="00015E90">
      <w:pPr>
        <w:spacing w:after="0" w:line="240" w:lineRule="auto"/>
        <w:rPr>
          <w:rFonts w:ascii="Arial" w:hAnsi="Arial" w:cs="Arial"/>
          <w:b/>
          <w:sz w:val="24"/>
          <w:szCs w:val="24"/>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904A9F" w:rsidTr="00A5082D">
        <w:tc>
          <w:tcPr>
            <w:tcW w:w="8978" w:type="dxa"/>
          </w:tcPr>
          <w:p w:rsidR="00B02451" w:rsidRPr="00904A9F" w:rsidRDefault="00B02451" w:rsidP="00A5082D">
            <w:pPr>
              <w:spacing w:after="0" w:line="240" w:lineRule="auto"/>
              <w:rPr>
                <w:rFonts w:ascii="Arial" w:hAnsi="Arial" w:cs="Arial"/>
                <w:sz w:val="24"/>
                <w:szCs w:val="24"/>
                <w:highlight w:val="yellow"/>
              </w:rPr>
            </w:pPr>
            <w:r w:rsidRPr="00871EF2">
              <w:rPr>
                <w:rFonts w:ascii="Arial" w:hAnsi="Arial" w:cs="Arial"/>
                <w:sz w:val="24"/>
                <w:szCs w:val="24"/>
              </w:rPr>
              <w:t>La regularidad se obten</w:t>
            </w:r>
            <w:r w:rsidR="00377B88" w:rsidRPr="00871EF2">
              <w:rPr>
                <w:rFonts w:ascii="Arial" w:hAnsi="Arial" w:cs="Arial"/>
                <w:sz w:val="24"/>
                <w:szCs w:val="24"/>
              </w:rPr>
              <w:t>drá mediante la asistencia al 75</w:t>
            </w:r>
            <w:r w:rsidRPr="00871EF2">
              <w:rPr>
                <w:rFonts w:ascii="Arial" w:hAnsi="Arial" w:cs="Arial"/>
                <w:sz w:val="24"/>
                <w:szCs w:val="24"/>
              </w:rPr>
              <w:t>% de las clases teóricas y la asistencia y aprobación del 100% de las clases prácticas y la aprobación de las dos evaluaciones parciales con un puntaje superior al 60%. Cada parcial y trabajo práctico tendrá una recuperación.</w:t>
            </w:r>
          </w:p>
        </w:tc>
      </w:tr>
    </w:tbl>
    <w:p w:rsidR="00B02451" w:rsidRPr="00904A9F" w:rsidRDefault="00B02451" w:rsidP="00015E90">
      <w:pPr>
        <w:spacing w:after="0" w:line="240" w:lineRule="auto"/>
        <w:rPr>
          <w:rFonts w:ascii="Arial" w:hAnsi="Arial" w:cs="Arial"/>
          <w:sz w:val="24"/>
          <w:szCs w:val="24"/>
          <w:highlight w:val="yellow"/>
        </w:rPr>
      </w:pPr>
    </w:p>
    <w:p w:rsidR="00B02451" w:rsidRPr="00377B88" w:rsidRDefault="00B02451" w:rsidP="00015E90">
      <w:pPr>
        <w:spacing w:after="0" w:line="240" w:lineRule="auto"/>
        <w:rPr>
          <w:rFonts w:ascii="Arial" w:hAnsi="Arial" w:cs="Arial"/>
          <w:b/>
          <w:sz w:val="24"/>
          <w:szCs w:val="24"/>
        </w:rPr>
      </w:pPr>
      <w:r w:rsidRPr="00377B88">
        <w:rPr>
          <w:rFonts w:ascii="Arial" w:hAnsi="Arial" w:cs="Arial"/>
          <w:b/>
          <w:sz w:val="24"/>
          <w:szCs w:val="24"/>
        </w:rPr>
        <w:t>EVALUACIÓN Y PROMOCIÓN</w:t>
      </w:r>
    </w:p>
    <w:p w:rsidR="00B02451" w:rsidRPr="00904A9F" w:rsidRDefault="00B02451" w:rsidP="00015E90">
      <w:pPr>
        <w:spacing w:after="0" w:line="240" w:lineRule="auto"/>
        <w:rPr>
          <w:rFonts w:ascii="Arial" w:hAnsi="Arial" w:cs="Arial"/>
          <w:b/>
          <w:sz w:val="24"/>
          <w:szCs w:val="24"/>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C47750" w:rsidTr="00A5082D">
        <w:tc>
          <w:tcPr>
            <w:tcW w:w="8978" w:type="dxa"/>
          </w:tcPr>
          <w:p w:rsidR="00B02451" w:rsidRDefault="00377B88" w:rsidP="00A5082D">
            <w:pPr>
              <w:spacing w:after="0" w:line="240" w:lineRule="auto"/>
              <w:rPr>
                <w:rFonts w:ascii="Arial" w:hAnsi="Arial" w:cs="Arial"/>
                <w:sz w:val="24"/>
                <w:szCs w:val="24"/>
              </w:rPr>
            </w:pPr>
            <w:r>
              <w:rPr>
                <w:rFonts w:ascii="Arial" w:hAnsi="Arial" w:cs="Arial"/>
                <w:sz w:val="24"/>
                <w:szCs w:val="24"/>
              </w:rPr>
              <w:t>A efectos de obtener la promoción de la materia, se deberá aprobar los dos parciales</w:t>
            </w:r>
            <w:r w:rsidR="00871EF2">
              <w:rPr>
                <w:rFonts w:ascii="Arial" w:hAnsi="Arial" w:cs="Arial"/>
                <w:sz w:val="24"/>
                <w:szCs w:val="24"/>
              </w:rPr>
              <w:t xml:space="preserve"> y el examen integrador con puntaje superior al 60%. Asimismo deberá contar como mínimo el 75% de asistencias.</w:t>
            </w:r>
          </w:p>
          <w:p w:rsidR="00377B88" w:rsidRPr="00C47750" w:rsidRDefault="00377B88" w:rsidP="00A5082D">
            <w:pPr>
              <w:spacing w:after="0" w:line="240" w:lineRule="auto"/>
              <w:rPr>
                <w:rFonts w:ascii="Arial" w:hAnsi="Arial" w:cs="Arial"/>
                <w:sz w:val="24"/>
                <w:szCs w:val="24"/>
              </w:rPr>
            </w:pPr>
          </w:p>
        </w:tc>
      </w:tr>
    </w:tbl>
    <w:p w:rsidR="00B02451" w:rsidRPr="00C47750" w:rsidRDefault="00B02451" w:rsidP="00015E90">
      <w:pPr>
        <w:spacing w:after="0" w:line="240" w:lineRule="auto"/>
        <w:rPr>
          <w:rFonts w:ascii="Arial" w:hAnsi="Arial" w:cs="Arial"/>
          <w:sz w:val="24"/>
          <w:szCs w:val="24"/>
        </w:rPr>
      </w:pPr>
    </w:p>
    <w:p w:rsidR="00B02451" w:rsidRPr="00C47750" w:rsidRDefault="00B02451" w:rsidP="00015E90">
      <w:pPr>
        <w:spacing w:after="0" w:line="240" w:lineRule="auto"/>
        <w:rPr>
          <w:rFonts w:ascii="Arial" w:hAnsi="Arial" w:cs="Arial"/>
          <w:b/>
          <w:sz w:val="24"/>
          <w:szCs w:val="24"/>
        </w:rPr>
      </w:pPr>
      <w:r w:rsidRPr="00C47750">
        <w:rPr>
          <w:rFonts w:ascii="Arial" w:hAnsi="Arial" w:cs="Arial"/>
          <w:b/>
          <w:sz w:val="24"/>
          <w:szCs w:val="24"/>
        </w:rPr>
        <w:t>CRONOGRAMA DE EVALUACIONES</w:t>
      </w:r>
    </w:p>
    <w:p w:rsidR="00B02451" w:rsidRPr="00C47750" w:rsidRDefault="00B02451"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35"/>
        <w:gridCol w:w="2451"/>
        <w:gridCol w:w="4042"/>
      </w:tblGrid>
      <w:tr w:rsidR="00B02451" w:rsidRPr="002C7348" w:rsidTr="00B60D06">
        <w:tc>
          <w:tcPr>
            <w:tcW w:w="2335" w:type="dxa"/>
            <w:vMerge w:val="restart"/>
          </w:tcPr>
          <w:p w:rsidR="00B02451" w:rsidRPr="00904A9F" w:rsidRDefault="00B02451" w:rsidP="00904A9F">
            <w:pPr>
              <w:spacing w:after="0" w:line="240" w:lineRule="auto"/>
              <w:rPr>
                <w:rFonts w:ascii="Arial" w:hAnsi="Arial" w:cs="Arial"/>
                <w:sz w:val="24"/>
                <w:szCs w:val="24"/>
              </w:rPr>
            </w:pPr>
            <w:r w:rsidRPr="00904A9F">
              <w:rPr>
                <w:rFonts w:ascii="Arial" w:hAnsi="Arial" w:cs="Arial"/>
                <w:sz w:val="24"/>
                <w:szCs w:val="24"/>
              </w:rPr>
              <w:t xml:space="preserve">Primera Evaluación Parcial </w:t>
            </w:r>
          </w:p>
        </w:tc>
        <w:tc>
          <w:tcPr>
            <w:tcW w:w="2451" w:type="dxa"/>
          </w:tcPr>
          <w:p w:rsidR="00B02451" w:rsidRPr="00AE78B0" w:rsidRDefault="00871EF2" w:rsidP="00A5082D">
            <w:pPr>
              <w:spacing w:after="0" w:line="240" w:lineRule="auto"/>
              <w:rPr>
                <w:rFonts w:ascii="Arial" w:hAnsi="Arial" w:cs="Arial"/>
                <w:color w:val="FFFFFF" w:themeColor="background1"/>
                <w:sz w:val="24"/>
                <w:szCs w:val="24"/>
              </w:rPr>
            </w:pPr>
            <w:r w:rsidRPr="00AE78B0">
              <w:rPr>
                <w:rFonts w:ascii="Arial" w:hAnsi="Arial" w:cs="Arial"/>
                <w:color w:val="FFFFFF" w:themeColor="background1"/>
                <w:sz w:val="24"/>
                <w:szCs w:val="24"/>
              </w:rPr>
              <w:t>5 de junio de 2018</w:t>
            </w:r>
          </w:p>
        </w:tc>
        <w:tc>
          <w:tcPr>
            <w:tcW w:w="4042" w:type="dxa"/>
          </w:tcPr>
          <w:p w:rsidR="00B02451" w:rsidRPr="00904A9F" w:rsidRDefault="00904A9F" w:rsidP="00904A9F">
            <w:pPr>
              <w:spacing w:after="0" w:line="240" w:lineRule="auto"/>
              <w:rPr>
                <w:rFonts w:ascii="Arial" w:hAnsi="Arial" w:cs="Arial"/>
                <w:sz w:val="24"/>
                <w:szCs w:val="24"/>
              </w:rPr>
            </w:pPr>
            <w:r w:rsidRPr="00904A9F">
              <w:rPr>
                <w:rFonts w:ascii="Arial" w:hAnsi="Arial" w:cs="Arial"/>
                <w:sz w:val="24"/>
                <w:szCs w:val="24"/>
              </w:rPr>
              <w:t>Comisión A, (turno mañana)</w:t>
            </w:r>
          </w:p>
        </w:tc>
      </w:tr>
      <w:tr w:rsidR="00B02451" w:rsidRPr="002C7348" w:rsidTr="00B60D06">
        <w:tc>
          <w:tcPr>
            <w:tcW w:w="2335" w:type="dxa"/>
            <w:vMerge/>
          </w:tcPr>
          <w:p w:rsidR="00B02451" w:rsidRPr="00904A9F" w:rsidRDefault="00B02451" w:rsidP="00A5082D">
            <w:pPr>
              <w:spacing w:after="0" w:line="240" w:lineRule="auto"/>
              <w:rPr>
                <w:rFonts w:ascii="Arial" w:hAnsi="Arial" w:cs="Arial"/>
                <w:sz w:val="24"/>
                <w:szCs w:val="24"/>
              </w:rPr>
            </w:pPr>
          </w:p>
        </w:tc>
        <w:tc>
          <w:tcPr>
            <w:tcW w:w="2451" w:type="dxa"/>
          </w:tcPr>
          <w:p w:rsidR="00B02451" w:rsidRPr="00AE78B0" w:rsidRDefault="00871EF2" w:rsidP="00904A9F">
            <w:pPr>
              <w:spacing w:after="0" w:line="240" w:lineRule="auto"/>
              <w:rPr>
                <w:rFonts w:ascii="Arial" w:hAnsi="Arial" w:cs="Arial"/>
                <w:color w:val="FFFFFF" w:themeColor="background1"/>
                <w:sz w:val="24"/>
                <w:szCs w:val="24"/>
              </w:rPr>
            </w:pPr>
            <w:r w:rsidRPr="00AE78B0">
              <w:rPr>
                <w:rFonts w:ascii="Arial" w:hAnsi="Arial" w:cs="Arial"/>
                <w:color w:val="FFFFFF" w:themeColor="background1"/>
                <w:sz w:val="24"/>
                <w:szCs w:val="24"/>
              </w:rPr>
              <w:t>6 de junio de 2018</w:t>
            </w:r>
          </w:p>
        </w:tc>
        <w:tc>
          <w:tcPr>
            <w:tcW w:w="4042" w:type="dxa"/>
          </w:tcPr>
          <w:p w:rsidR="00B02451" w:rsidRPr="00904A9F" w:rsidRDefault="00904A9F" w:rsidP="00904A9F">
            <w:pPr>
              <w:spacing w:after="0" w:line="240" w:lineRule="auto"/>
              <w:rPr>
                <w:rFonts w:ascii="Arial" w:hAnsi="Arial" w:cs="Arial"/>
                <w:sz w:val="24"/>
                <w:szCs w:val="24"/>
              </w:rPr>
            </w:pPr>
            <w:r w:rsidRPr="00904A9F">
              <w:rPr>
                <w:rFonts w:ascii="Arial" w:hAnsi="Arial" w:cs="Arial"/>
                <w:sz w:val="24"/>
                <w:szCs w:val="24"/>
              </w:rPr>
              <w:t>Comisiones B (turno siesta) y C (</w:t>
            </w:r>
            <w:r w:rsidR="00B02451" w:rsidRPr="00904A9F">
              <w:rPr>
                <w:rFonts w:ascii="Arial" w:hAnsi="Arial" w:cs="Arial"/>
                <w:sz w:val="24"/>
                <w:szCs w:val="24"/>
              </w:rPr>
              <w:t>turno noche</w:t>
            </w:r>
            <w:r w:rsidRPr="00904A9F">
              <w:rPr>
                <w:rFonts w:ascii="Arial" w:hAnsi="Arial" w:cs="Arial"/>
                <w:sz w:val="24"/>
                <w:szCs w:val="24"/>
              </w:rPr>
              <w:t>)</w:t>
            </w:r>
          </w:p>
        </w:tc>
      </w:tr>
      <w:tr w:rsidR="00B02451" w:rsidRPr="002C7348" w:rsidTr="00B60D06">
        <w:tc>
          <w:tcPr>
            <w:tcW w:w="2335" w:type="dxa"/>
            <w:vMerge w:val="restart"/>
          </w:tcPr>
          <w:p w:rsidR="00B02451" w:rsidRPr="002C7348" w:rsidRDefault="00B02451" w:rsidP="00904A9F">
            <w:pPr>
              <w:spacing w:after="0" w:line="240" w:lineRule="auto"/>
              <w:rPr>
                <w:rFonts w:ascii="Arial" w:hAnsi="Arial" w:cs="Arial"/>
                <w:sz w:val="24"/>
                <w:szCs w:val="24"/>
                <w:highlight w:val="yellow"/>
              </w:rPr>
            </w:pPr>
            <w:r w:rsidRPr="00904A9F">
              <w:rPr>
                <w:rFonts w:ascii="Arial" w:hAnsi="Arial" w:cs="Arial"/>
                <w:sz w:val="24"/>
                <w:szCs w:val="24"/>
              </w:rPr>
              <w:t xml:space="preserve">Segunda Evaluación </w:t>
            </w:r>
          </w:p>
        </w:tc>
        <w:tc>
          <w:tcPr>
            <w:tcW w:w="2451" w:type="dxa"/>
          </w:tcPr>
          <w:p w:rsidR="00B02451" w:rsidRPr="00AE78B0" w:rsidRDefault="00871EF2" w:rsidP="00A5082D">
            <w:pPr>
              <w:spacing w:after="0" w:line="240" w:lineRule="auto"/>
              <w:rPr>
                <w:rFonts w:ascii="Arial" w:hAnsi="Arial" w:cs="Arial"/>
                <w:color w:val="FFFFFF" w:themeColor="background1"/>
                <w:sz w:val="24"/>
                <w:szCs w:val="24"/>
              </w:rPr>
            </w:pPr>
            <w:r w:rsidRPr="00AE78B0">
              <w:rPr>
                <w:rFonts w:ascii="Arial" w:hAnsi="Arial" w:cs="Arial"/>
                <w:color w:val="FFFFFF" w:themeColor="background1"/>
                <w:sz w:val="24"/>
                <w:szCs w:val="24"/>
              </w:rPr>
              <w:t>19 de junio de 2018</w:t>
            </w:r>
          </w:p>
        </w:tc>
        <w:tc>
          <w:tcPr>
            <w:tcW w:w="4042" w:type="dxa"/>
          </w:tcPr>
          <w:p w:rsidR="00B02451" w:rsidRPr="002C7348" w:rsidRDefault="00904A9F" w:rsidP="00A5082D">
            <w:pPr>
              <w:spacing w:after="0" w:line="240" w:lineRule="auto"/>
              <w:rPr>
                <w:rFonts w:ascii="Arial" w:hAnsi="Arial" w:cs="Arial"/>
                <w:sz w:val="24"/>
                <w:szCs w:val="24"/>
                <w:highlight w:val="yellow"/>
              </w:rPr>
            </w:pPr>
            <w:r w:rsidRPr="00904A9F">
              <w:rPr>
                <w:rFonts w:ascii="Arial" w:hAnsi="Arial" w:cs="Arial"/>
                <w:sz w:val="24"/>
                <w:szCs w:val="24"/>
              </w:rPr>
              <w:t>Comisión A, (turno mañana)</w:t>
            </w:r>
          </w:p>
        </w:tc>
      </w:tr>
      <w:tr w:rsidR="00B02451" w:rsidRPr="002C7348" w:rsidTr="00B60D06">
        <w:tc>
          <w:tcPr>
            <w:tcW w:w="2335" w:type="dxa"/>
            <w:vMerge/>
          </w:tcPr>
          <w:p w:rsidR="00B02451" w:rsidRPr="002C7348" w:rsidRDefault="00B02451" w:rsidP="00A5082D">
            <w:pPr>
              <w:spacing w:after="0" w:line="240" w:lineRule="auto"/>
              <w:rPr>
                <w:rFonts w:ascii="Arial" w:hAnsi="Arial" w:cs="Arial"/>
                <w:sz w:val="24"/>
                <w:szCs w:val="24"/>
                <w:highlight w:val="yellow"/>
              </w:rPr>
            </w:pPr>
          </w:p>
        </w:tc>
        <w:tc>
          <w:tcPr>
            <w:tcW w:w="2451" w:type="dxa"/>
          </w:tcPr>
          <w:p w:rsidR="00B02451" w:rsidRPr="00AE78B0" w:rsidRDefault="00B60D06" w:rsidP="00A5082D">
            <w:pPr>
              <w:spacing w:after="0" w:line="240" w:lineRule="auto"/>
              <w:rPr>
                <w:rFonts w:ascii="Arial" w:hAnsi="Arial" w:cs="Arial"/>
                <w:color w:val="FFFFFF" w:themeColor="background1"/>
                <w:sz w:val="24"/>
                <w:szCs w:val="24"/>
              </w:rPr>
            </w:pPr>
            <w:r w:rsidRPr="00AE78B0">
              <w:rPr>
                <w:rFonts w:ascii="Arial" w:hAnsi="Arial" w:cs="Arial"/>
                <w:color w:val="FFFFFF" w:themeColor="background1"/>
                <w:sz w:val="24"/>
                <w:szCs w:val="24"/>
              </w:rPr>
              <w:t>25 de junio de 2018</w:t>
            </w:r>
          </w:p>
          <w:p w:rsidR="00B60D06" w:rsidRPr="00AE78B0" w:rsidRDefault="00B60D06" w:rsidP="00A5082D">
            <w:pPr>
              <w:spacing w:after="0" w:line="240" w:lineRule="auto"/>
              <w:rPr>
                <w:rFonts w:ascii="Arial" w:hAnsi="Arial" w:cs="Arial"/>
                <w:color w:val="FFFFFF" w:themeColor="background1"/>
                <w:sz w:val="24"/>
                <w:szCs w:val="24"/>
              </w:rPr>
            </w:pPr>
            <w:r w:rsidRPr="00AE78B0">
              <w:rPr>
                <w:rFonts w:ascii="Arial" w:hAnsi="Arial" w:cs="Arial"/>
                <w:color w:val="FFFFFF" w:themeColor="background1"/>
                <w:sz w:val="24"/>
                <w:szCs w:val="24"/>
              </w:rPr>
              <w:t>22 de junio de 2018</w:t>
            </w:r>
          </w:p>
        </w:tc>
        <w:tc>
          <w:tcPr>
            <w:tcW w:w="4042" w:type="dxa"/>
          </w:tcPr>
          <w:p w:rsidR="00B60D06" w:rsidRDefault="00B60D06" w:rsidP="00A5082D">
            <w:pPr>
              <w:spacing w:after="0" w:line="240" w:lineRule="auto"/>
              <w:rPr>
                <w:rFonts w:ascii="Arial" w:hAnsi="Arial" w:cs="Arial"/>
                <w:sz w:val="24"/>
                <w:szCs w:val="24"/>
              </w:rPr>
            </w:pPr>
            <w:r>
              <w:rPr>
                <w:rFonts w:ascii="Arial" w:hAnsi="Arial" w:cs="Arial"/>
                <w:sz w:val="24"/>
                <w:szCs w:val="24"/>
              </w:rPr>
              <w:t>Comisión</w:t>
            </w:r>
            <w:r w:rsidR="00904A9F" w:rsidRPr="00904A9F">
              <w:rPr>
                <w:rFonts w:ascii="Arial" w:hAnsi="Arial" w:cs="Arial"/>
                <w:sz w:val="24"/>
                <w:szCs w:val="24"/>
              </w:rPr>
              <w:t xml:space="preserve"> B (turno siesta) </w:t>
            </w:r>
          </w:p>
          <w:p w:rsidR="00B02451" w:rsidRPr="002C7348" w:rsidRDefault="00904A9F" w:rsidP="00A5082D">
            <w:pPr>
              <w:spacing w:after="0" w:line="240" w:lineRule="auto"/>
              <w:rPr>
                <w:rFonts w:ascii="Arial" w:hAnsi="Arial" w:cs="Arial"/>
                <w:sz w:val="24"/>
                <w:szCs w:val="24"/>
                <w:highlight w:val="yellow"/>
              </w:rPr>
            </w:pPr>
            <w:r w:rsidRPr="00904A9F">
              <w:rPr>
                <w:rFonts w:ascii="Arial" w:hAnsi="Arial" w:cs="Arial"/>
                <w:sz w:val="24"/>
                <w:szCs w:val="24"/>
              </w:rPr>
              <w:t xml:space="preserve"> C</w:t>
            </w:r>
            <w:r w:rsidR="00B60D06">
              <w:rPr>
                <w:rFonts w:ascii="Arial" w:hAnsi="Arial" w:cs="Arial"/>
                <w:sz w:val="24"/>
                <w:szCs w:val="24"/>
              </w:rPr>
              <w:t>omisión C</w:t>
            </w:r>
            <w:r w:rsidRPr="00904A9F">
              <w:rPr>
                <w:rFonts w:ascii="Arial" w:hAnsi="Arial" w:cs="Arial"/>
                <w:sz w:val="24"/>
                <w:szCs w:val="24"/>
              </w:rPr>
              <w:t xml:space="preserve"> (turno noche)</w:t>
            </w:r>
          </w:p>
        </w:tc>
      </w:tr>
    </w:tbl>
    <w:p w:rsidR="00B02451" w:rsidRPr="002C7348" w:rsidRDefault="00B02451" w:rsidP="00015E90">
      <w:pPr>
        <w:spacing w:after="0" w:line="240" w:lineRule="auto"/>
        <w:rPr>
          <w:rFonts w:ascii="Arial" w:hAnsi="Arial" w:cs="Arial"/>
          <w:sz w:val="24"/>
          <w:szCs w:val="24"/>
          <w:highlight w:val="yellow"/>
        </w:rPr>
      </w:pPr>
    </w:p>
    <w:p w:rsidR="00B02451" w:rsidRPr="00B60D06" w:rsidRDefault="00B02451" w:rsidP="00015E90">
      <w:pPr>
        <w:spacing w:after="0" w:line="240" w:lineRule="auto"/>
        <w:jc w:val="center"/>
        <w:rPr>
          <w:rFonts w:ascii="Arial" w:hAnsi="Arial" w:cs="Arial"/>
          <w:b/>
          <w:sz w:val="24"/>
          <w:szCs w:val="24"/>
        </w:rPr>
      </w:pPr>
      <w:r w:rsidRPr="00B60D06">
        <w:rPr>
          <w:rFonts w:ascii="Arial" w:hAnsi="Arial" w:cs="Arial"/>
          <w:b/>
          <w:sz w:val="24"/>
          <w:szCs w:val="24"/>
        </w:rPr>
        <w:t>RECUPERATORIOS</w:t>
      </w:r>
    </w:p>
    <w:p w:rsidR="00B02451" w:rsidRPr="002C7348" w:rsidRDefault="00B02451" w:rsidP="00015E90">
      <w:pPr>
        <w:spacing w:after="0" w:line="240" w:lineRule="auto"/>
        <w:jc w:val="center"/>
        <w:rPr>
          <w:rFonts w:ascii="Arial" w:hAnsi="Arial" w:cs="Arial"/>
          <w:b/>
          <w:sz w:val="24"/>
          <w:szCs w:val="24"/>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07"/>
        <w:gridCol w:w="2205"/>
        <w:gridCol w:w="4016"/>
      </w:tblGrid>
      <w:tr w:rsidR="00904A9F" w:rsidRPr="002C7348" w:rsidTr="0045546F">
        <w:tc>
          <w:tcPr>
            <w:tcW w:w="2607" w:type="dxa"/>
            <w:vMerge w:val="restart"/>
          </w:tcPr>
          <w:p w:rsidR="00B60D06" w:rsidRDefault="00904A9F" w:rsidP="00A5082D">
            <w:pPr>
              <w:spacing w:after="0" w:line="240" w:lineRule="auto"/>
              <w:rPr>
                <w:rFonts w:ascii="Arial" w:hAnsi="Arial" w:cs="Arial"/>
                <w:sz w:val="24"/>
                <w:szCs w:val="24"/>
              </w:rPr>
            </w:pPr>
            <w:r w:rsidRPr="00904A9F">
              <w:rPr>
                <w:rFonts w:ascii="Arial" w:hAnsi="Arial" w:cs="Arial"/>
                <w:sz w:val="24"/>
                <w:szCs w:val="24"/>
              </w:rPr>
              <w:t>Recuperatorio</w:t>
            </w:r>
            <w:r w:rsidR="00B60D06">
              <w:rPr>
                <w:rFonts w:ascii="Arial" w:hAnsi="Arial" w:cs="Arial"/>
                <w:sz w:val="24"/>
                <w:szCs w:val="24"/>
              </w:rPr>
              <w:t xml:space="preserve"> e</w:t>
            </w:r>
          </w:p>
          <w:p w:rsidR="00B60D06" w:rsidRPr="00B60D06" w:rsidRDefault="00B60D06" w:rsidP="00A5082D">
            <w:pPr>
              <w:spacing w:after="0" w:line="240" w:lineRule="auto"/>
              <w:rPr>
                <w:rFonts w:ascii="Arial" w:hAnsi="Arial" w:cs="Arial"/>
                <w:sz w:val="24"/>
                <w:szCs w:val="24"/>
              </w:rPr>
            </w:pPr>
            <w:r>
              <w:rPr>
                <w:rFonts w:ascii="Arial" w:hAnsi="Arial" w:cs="Arial"/>
                <w:sz w:val="24"/>
                <w:szCs w:val="24"/>
              </w:rPr>
              <w:t>Integrador</w:t>
            </w:r>
          </w:p>
        </w:tc>
        <w:tc>
          <w:tcPr>
            <w:tcW w:w="2205" w:type="dxa"/>
          </w:tcPr>
          <w:p w:rsidR="00904A9F" w:rsidRPr="00AE78B0" w:rsidRDefault="00B60D06" w:rsidP="00B60D06">
            <w:pPr>
              <w:spacing w:after="0" w:line="240" w:lineRule="auto"/>
              <w:rPr>
                <w:rFonts w:ascii="Arial" w:hAnsi="Arial" w:cs="Arial"/>
                <w:color w:val="FFFFFF" w:themeColor="background1"/>
              </w:rPr>
            </w:pPr>
            <w:r w:rsidRPr="00AE78B0">
              <w:rPr>
                <w:rFonts w:ascii="Arial" w:hAnsi="Arial" w:cs="Arial"/>
                <w:color w:val="FFFFFF" w:themeColor="background1"/>
              </w:rPr>
              <w:t>26 de junio de 2018</w:t>
            </w:r>
          </w:p>
        </w:tc>
        <w:tc>
          <w:tcPr>
            <w:tcW w:w="4016" w:type="dxa"/>
          </w:tcPr>
          <w:p w:rsidR="00904A9F" w:rsidRPr="00904A9F" w:rsidRDefault="00904A9F" w:rsidP="002107E7">
            <w:pPr>
              <w:spacing w:after="0" w:line="240" w:lineRule="auto"/>
              <w:rPr>
                <w:rFonts w:ascii="Arial" w:hAnsi="Arial" w:cs="Arial"/>
                <w:sz w:val="24"/>
                <w:szCs w:val="24"/>
              </w:rPr>
            </w:pPr>
            <w:r w:rsidRPr="00904A9F">
              <w:rPr>
                <w:rFonts w:ascii="Arial" w:hAnsi="Arial" w:cs="Arial"/>
                <w:sz w:val="24"/>
                <w:szCs w:val="24"/>
              </w:rPr>
              <w:t>Comisión A, (turno mañana)</w:t>
            </w:r>
          </w:p>
        </w:tc>
      </w:tr>
      <w:tr w:rsidR="00904A9F" w:rsidRPr="002C7348" w:rsidTr="0045546F">
        <w:tc>
          <w:tcPr>
            <w:tcW w:w="2607" w:type="dxa"/>
            <w:vMerge/>
          </w:tcPr>
          <w:p w:rsidR="00904A9F" w:rsidRPr="002C7348" w:rsidRDefault="00904A9F" w:rsidP="00A5082D">
            <w:pPr>
              <w:spacing w:after="0" w:line="240" w:lineRule="auto"/>
              <w:rPr>
                <w:rFonts w:ascii="Arial" w:hAnsi="Arial" w:cs="Arial"/>
                <w:sz w:val="24"/>
                <w:szCs w:val="24"/>
                <w:highlight w:val="yellow"/>
              </w:rPr>
            </w:pPr>
          </w:p>
        </w:tc>
        <w:tc>
          <w:tcPr>
            <w:tcW w:w="2205" w:type="dxa"/>
          </w:tcPr>
          <w:p w:rsidR="00904A9F" w:rsidRPr="00AE78B0" w:rsidRDefault="00B60D06" w:rsidP="00A5082D">
            <w:pPr>
              <w:spacing w:after="0" w:line="240" w:lineRule="auto"/>
              <w:rPr>
                <w:rFonts w:ascii="Arial" w:hAnsi="Arial" w:cs="Arial"/>
                <w:color w:val="FFFFFF" w:themeColor="background1"/>
                <w:sz w:val="24"/>
                <w:szCs w:val="24"/>
              </w:rPr>
            </w:pPr>
            <w:r w:rsidRPr="00AE78B0">
              <w:rPr>
                <w:rFonts w:ascii="Arial" w:hAnsi="Arial" w:cs="Arial"/>
                <w:color w:val="FFFFFF" w:themeColor="background1"/>
                <w:sz w:val="24"/>
                <w:szCs w:val="24"/>
              </w:rPr>
              <w:t>27 de junio de 2018</w:t>
            </w:r>
          </w:p>
        </w:tc>
        <w:tc>
          <w:tcPr>
            <w:tcW w:w="4016" w:type="dxa"/>
          </w:tcPr>
          <w:p w:rsidR="00904A9F" w:rsidRPr="00904A9F" w:rsidRDefault="00904A9F" w:rsidP="002107E7">
            <w:pPr>
              <w:spacing w:after="0" w:line="240" w:lineRule="auto"/>
              <w:rPr>
                <w:rFonts w:ascii="Arial" w:hAnsi="Arial" w:cs="Arial"/>
                <w:sz w:val="24"/>
                <w:szCs w:val="24"/>
              </w:rPr>
            </w:pPr>
            <w:r w:rsidRPr="00904A9F">
              <w:rPr>
                <w:rFonts w:ascii="Arial" w:hAnsi="Arial" w:cs="Arial"/>
                <w:sz w:val="24"/>
                <w:szCs w:val="24"/>
              </w:rPr>
              <w:t>Comisiones B (turno siesta) y C (turno noche)</w:t>
            </w:r>
          </w:p>
        </w:tc>
      </w:tr>
    </w:tbl>
    <w:p w:rsidR="00B02451" w:rsidRPr="00C47750" w:rsidRDefault="00B02451" w:rsidP="00015E90">
      <w:pPr>
        <w:spacing w:after="0" w:line="240" w:lineRule="auto"/>
        <w:jc w:val="center"/>
        <w:rPr>
          <w:rFonts w:ascii="Arial" w:hAnsi="Arial" w:cs="Arial"/>
          <w:sz w:val="24"/>
          <w:szCs w:val="24"/>
        </w:rPr>
      </w:pPr>
    </w:p>
    <w:p w:rsidR="00B02451" w:rsidRPr="00C47750" w:rsidRDefault="00B02451" w:rsidP="00015E90">
      <w:pPr>
        <w:spacing w:after="0" w:line="240" w:lineRule="auto"/>
        <w:jc w:val="center"/>
        <w:rPr>
          <w:rFonts w:ascii="Arial" w:hAnsi="Arial" w:cs="Arial"/>
          <w:sz w:val="24"/>
          <w:szCs w:val="24"/>
        </w:rPr>
      </w:pPr>
      <w:bookmarkStart w:id="0" w:name="_GoBack"/>
      <w:bookmarkEnd w:id="0"/>
    </w:p>
    <w:p w:rsidR="00B02451" w:rsidRDefault="00B02451" w:rsidP="00015E90">
      <w:pPr>
        <w:spacing w:after="0" w:line="240" w:lineRule="auto"/>
        <w:jc w:val="center"/>
        <w:rPr>
          <w:rFonts w:ascii="Arial" w:hAnsi="Arial" w:cs="Arial"/>
          <w:sz w:val="24"/>
          <w:szCs w:val="24"/>
        </w:rPr>
      </w:pPr>
    </w:p>
    <w:p w:rsidR="00904A9F" w:rsidRDefault="00904A9F" w:rsidP="00015E90">
      <w:pPr>
        <w:spacing w:after="0" w:line="240" w:lineRule="auto"/>
        <w:jc w:val="center"/>
        <w:rPr>
          <w:rFonts w:ascii="Arial" w:hAnsi="Arial" w:cs="Arial"/>
          <w:sz w:val="24"/>
          <w:szCs w:val="24"/>
        </w:rPr>
      </w:pPr>
    </w:p>
    <w:p w:rsidR="00B02451" w:rsidRPr="00C47750" w:rsidRDefault="00904A9F" w:rsidP="00B60D06">
      <w:pPr>
        <w:spacing w:after="0" w:line="240" w:lineRule="auto"/>
        <w:jc w:val="center"/>
        <w:rPr>
          <w:rFonts w:ascii="Arial" w:hAnsi="Arial" w:cs="Arial"/>
        </w:rPr>
      </w:pPr>
      <w:r>
        <w:rPr>
          <w:rFonts w:ascii="Arial" w:hAnsi="Arial" w:cs="Arial"/>
          <w:b/>
          <w:sz w:val="24"/>
          <w:szCs w:val="24"/>
        </w:rPr>
        <w:t>Martín Quiroga Nanclares</w:t>
      </w:r>
    </w:p>
    <w:sectPr w:rsidR="00B02451" w:rsidRPr="00C47750" w:rsidSect="004B1CA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69B" w:rsidRDefault="00D7269B" w:rsidP="003661D8">
      <w:pPr>
        <w:spacing w:after="0" w:line="240" w:lineRule="auto"/>
      </w:pPr>
      <w:r>
        <w:separator/>
      </w:r>
    </w:p>
  </w:endnote>
  <w:endnote w:type="continuationSeparator" w:id="1">
    <w:p w:rsidR="00D7269B" w:rsidRDefault="00D7269B" w:rsidP="00366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451" w:rsidRDefault="00702FF9">
    <w:pPr>
      <w:pStyle w:val="Piedepgina"/>
      <w:jc w:val="right"/>
    </w:pPr>
    <w:r w:rsidRPr="00702FF9">
      <w:fldChar w:fldCharType="begin"/>
    </w:r>
    <w:r w:rsidR="00617C6C">
      <w:instrText>PAGE   \* MERGEFORMAT</w:instrText>
    </w:r>
    <w:r w:rsidRPr="00702FF9">
      <w:fldChar w:fldCharType="separate"/>
    </w:r>
    <w:r w:rsidR="00EA667B" w:rsidRPr="00EA667B">
      <w:rPr>
        <w:noProof/>
        <w:lang w:val="es-ES"/>
      </w:rPr>
      <w:t>2</w:t>
    </w:r>
    <w:r>
      <w:rPr>
        <w:noProof/>
        <w:lang w:val="es-ES"/>
      </w:rPr>
      <w:fldChar w:fldCharType="end"/>
    </w:r>
  </w:p>
  <w:p w:rsidR="00B02451" w:rsidRDefault="00B0245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69B" w:rsidRDefault="00D7269B" w:rsidP="003661D8">
      <w:pPr>
        <w:spacing w:after="0" w:line="240" w:lineRule="auto"/>
      </w:pPr>
      <w:r>
        <w:separator/>
      </w:r>
    </w:p>
  </w:footnote>
  <w:footnote w:type="continuationSeparator" w:id="1">
    <w:p w:rsidR="00D7269B" w:rsidRDefault="00D7269B" w:rsidP="003661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451" w:rsidRDefault="00B02451" w:rsidP="00C47750">
    <w:pPr>
      <w:pStyle w:val="Encabezad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451" w:rsidRPr="00C47750" w:rsidRDefault="00C54F60" w:rsidP="00C47750">
    <w:pPr>
      <w:pStyle w:val="Encabezado"/>
      <w:jc w:val="center"/>
    </w:pPr>
    <w:r>
      <w:rPr>
        <w:noProof/>
        <w:lang w:eastAsia="es-AR"/>
      </w:rPr>
      <w:drawing>
        <wp:inline distT="0" distB="0" distL="0" distR="0">
          <wp:extent cx="2419350" cy="657225"/>
          <wp:effectExtent l="19050" t="0" r="0" b="0"/>
          <wp:docPr id="2" name="2 Imagen" descr="Logo_Colo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_Color_B.png"/>
                  <pic:cNvPicPr>
                    <a:picLocks noChangeAspect="1" noChangeArrowheads="1"/>
                  </pic:cNvPicPr>
                </pic:nvPicPr>
                <pic:blipFill>
                  <a:blip r:embed="rId1"/>
                  <a:srcRect/>
                  <a:stretch>
                    <a:fillRect/>
                  </a:stretch>
                </pic:blipFill>
                <pic:spPr bwMode="auto">
                  <a:xfrm>
                    <a:off x="0" y="0"/>
                    <a:ext cx="2419350" cy="6572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F79"/>
    <w:multiLevelType w:val="hybridMultilevel"/>
    <w:tmpl w:val="3CAE532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F6C49DE"/>
    <w:multiLevelType w:val="hybridMultilevel"/>
    <w:tmpl w:val="FB2C74E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nsid w:val="1BF36997"/>
    <w:multiLevelType w:val="hybridMultilevel"/>
    <w:tmpl w:val="197ADA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7AA718C"/>
    <w:multiLevelType w:val="hybridMultilevel"/>
    <w:tmpl w:val="D70EDA7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F4C22ED"/>
    <w:multiLevelType w:val="hybridMultilevel"/>
    <w:tmpl w:val="E188D0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36354374"/>
    <w:multiLevelType w:val="hybridMultilevel"/>
    <w:tmpl w:val="0C0EE79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
    <w:nsid w:val="4AE8750D"/>
    <w:multiLevelType w:val="hybridMultilevel"/>
    <w:tmpl w:val="9F120D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51352269"/>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8">
    <w:nsid w:val="53C02611"/>
    <w:multiLevelType w:val="hybridMultilevel"/>
    <w:tmpl w:val="3878AD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59E86094"/>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0">
    <w:nsid w:val="60850AA9"/>
    <w:multiLevelType w:val="hybridMultilevel"/>
    <w:tmpl w:val="2F86AE1C"/>
    <w:lvl w:ilvl="0" w:tplc="AA4EE9D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658A1A1C"/>
    <w:multiLevelType w:val="singleLevel"/>
    <w:tmpl w:val="DA3821E0"/>
    <w:lvl w:ilvl="0">
      <w:start w:val="2"/>
      <w:numFmt w:val="bullet"/>
      <w:lvlText w:val=""/>
      <w:lvlJc w:val="left"/>
      <w:pPr>
        <w:tabs>
          <w:tab w:val="num" w:pos="375"/>
        </w:tabs>
        <w:ind w:left="375" w:hanging="375"/>
      </w:pPr>
      <w:rPr>
        <w:rFonts w:ascii="Wingdings" w:hAnsi="Wingdings" w:hint="default"/>
      </w:rPr>
    </w:lvl>
  </w:abstractNum>
  <w:abstractNum w:abstractNumId="12">
    <w:nsid w:val="794112E0"/>
    <w:multiLevelType w:val="hybridMultilevel"/>
    <w:tmpl w:val="BDDC3F0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7D4D35A9"/>
    <w:multiLevelType w:val="singleLevel"/>
    <w:tmpl w:val="0C0A0009"/>
    <w:lvl w:ilvl="0">
      <w:start w:val="1"/>
      <w:numFmt w:val="bullet"/>
      <w:lvlText w:val=""/>
      <w:lvlJc w:val="left"/>
      <w:pPr>
        <w:tabs>
          <w:tab w:val="num" w:pos="360"/>
        </w:tabs>
        <w:ind w:left="360" w:hanging="360"/>
      </w:pPr>
      <w:rPr>
        <w:rFonts w:ascii="Wingdings" w:hAnsi="Wingdings" w:hint="default"/>
      </w:rPr>
    </w:lvl>
  </w:abstractNum>
  <w:num w:numId="1">
    <w:abstractNumId w:val="6"/>
  </w:num>
  <w:num w:numId="2">
    <w:abstractNumId w:val="13"/>
  </w:num>
  <w:num w:numId="3">
    <w:abstractNumId w:val="9"/>
  </w:num>
  <w:num w:numId="4">
    <w:abstractNumId w:val="7"/>
  </w:num>
  <w:num w:numId="5">
    <w:abstractNumId w:val="11"/>
  </w:num>
  <w:num w:numId="6">
    <w:abstractNumId w:val="5"/>
  </w:num>
  <w:num w:numId="7">
    <w:abstractNumId w:val="1"/>
  </w:num>
  <w:num w:numId="8">
    <w:abstractNumId w:val="3"/>
  </w:num>
  <w:num w:numId="9">
    <w:abstractNumId w:val="8"/>
  </w:num>
  <w:num w:numId="10">
    <w:abstractNumId w:val="12"/>
  </w:num>
  <w:num w:numId="11">
    <w:abstractNumId w:val="10"/>
  </w:num>
  <w:num w:numId="12">
    <w:abstractNumId w:val="0"/>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77136C"/>
    <w:rsid w:val="00012F5E"/>
    <w:rsid w:val="00014FDD"/>
    <w:rsid w:val="00015E90"/>
    <w:rsid w:val="0006777C"/>
    <w:rsid w:val="000A2FF0"/>
    <w:rsid w:val="000D2504"/>
    <w:rsid w:val="00102EE6"/>
    <w:rsid w:val="00125486"/>
    <w:rsid w:val="00130F8C"/>
    <w:rsid w:val="00160F8F"/>
    <w:rsid w:val="00183A82"/>
    <w:rsid w:val="001B2263"/>
    <w:rsid w:val="001B2529"/>
    <w:rsid w:val="001D35B5"/>
    <w:rsid w:val="00214AAF"/>
    <w:rsid w:val="00260C90"/>
    <w:rsid w:val="002678FE"/>
    <w:rsid w:val="002A12A7"/>
    <w:rsid w:val="002C1B6A"/>
    <w:rsid w:val="002C4F82"/>
    <w:rsid w:val="002C7348"/>
    <w:rsid w:val="003018D9"/>
    <w:rsid w:val="00310C24"/>
    <w:rsid w:val="00312739"/>
    <w:rsid w:val="003215FE"/>
    <w:rsid w:val="003661D8"/>
    <w:rsid w:val="00372499"/>
    <w:rsid w:val="00377B88"/>
    <w:rsid w:val="00392C5C"/>
    <w:rsid w:val="003A318F"/>
    <w:rsid w:val="00412725"/>
    <w:rsid w:val="0045305F"/>
    <w:rsid w:val="0045546F"/>
    <w:rsid w:val="00473227"/>
    <w:rsid w:val="004B1CA0"/>
    <w:rsid w:val="004B697C"/>
    <w:rsid w:val="004C6E77"/>
    <w:rsid w:val="004E2F27"/>
    <w:rsid w:val="00534E3A"/>
    <w:rsid w:val="005461B4"/>
    <w:rsid w:val="005A3741"/>
    <w:rsid w:val="005E53B9"/>
    <w:rsid w:val="00617C6C"/>
    <w:rsid w:val="0063735B"/>
    <w:rsid w:val="006703D6"/>
    <w:rsid w:val="006D07B3"/>
    <w:rsid w:val="006E7160"/>
    <w:rsid w:val="00702FF9"/>
    <w:rsid w:val="00705E4C"/>
    <w:rsid w:val="0071485A"/>
    <w:rsid w:val="00721241"/>
    <w:rsid w:val="0077136C"/>
    <w:rsid w:val="007A0C9F"/>
    <w:rsid w:val="007A27CE"/>
    <w:rsid w:val="007A29A9"/>
    <w:rsid w:val="007D02D2"/>
    <w:rsid w:val="007E7393"/>
    <w:rsid w:val="00821ED4"/>
    <w:rsid w:val="00840477"/>
    <w:rsid w:val="0085174D"/>
    <w:rsid w:val="00871EF2"/>
    <w:rsid w:val="00883510"/>
    <w:rsid w:val="008B0A35"/>
    <w:rsid w:val="008D174D"/>
    <w:rsid w:val="008E2387"/>
    <w:rsid w:val="00904A9F"/>
    <w:rsid w:val="00915836"/>
    <w:rsid w:val="00950F91"/>
    <w:rsid w:val="00986C71"/>
    <w:rsid w:val="009A6C33"/>
    <w:rsid w:val="009F3B5E"/>
    <w:rsid w:val="00A01A69"/>
    <w:rsid w:val="00A11CD9"/>
    <w:rsid w:val="00A5082D"/>
    <w:rsid w:val="00A557A0"/>
    <w:rsid w:val="00A96017"/>
    <w:rsid w:val="00AC6309"/>
    <w:rsid w:val="00AD22F2"/>
    <w:rsid w:val="00AE2D95"/>
    <w:rsid w:val="00AE78B0"/>
    <w:rsid w:val="00AF138A"/>
    <w:rsid w:val="00B02451"/>
    <w:rsid w:val="00B167CA"/>
    <w:rsid w:val="00B25D19"/>
    <w:rsid w:val="00B60D06"/>
    <w:rsid w:val="00B87D6A"/>
    <w:rsid w:val="00BC593F"/>
    <w:rsid w:val="00BD1CCE"/>
    <w:rsid w:val="00C04956"/>
    <w:rsid w:val="00C11C83"/>
    <w:rsid w:val="00C47750"/>
    <w:rsid w:val="00C54F60"/>
    <w:rsid w:val="00C64FF2"/>
    <w:rsid w:val="00C85B9B"/>
    <w:rsid w:val="00C87F86"/>
    <w:rsid w:val="00CA0974"/>
    <w:rsid w:val="00CB087C"/>
    <w:rsid w:val="00D40EE8"/>
    <w:rsid w:val="00D51115"/>
    <w:rsid w:val="00D7269B"/>
    <w:rsid w:val="00DC1951"/>
    <w:rsid w:val="00DF6FA3"/>
    <w:rsid w:val="00E420D4"/>
    <w:rsid w:val="00E6453C"/>
    <w:rsid w:val="00E710A8"/>
    <w:rsid w:val="00E87DAA"/>
    <w:rsid w:val="00EA667B"/>
    <w:rsid w:val="00EB7B2C"/>
    <w:rsid w:val="00F24538"/>
    <w:rsid w:val="00F45D40"/>
    <w:rsid w:val="00F5461A"/>
    <w:rsid w:val="00FA1406"/>
    <w:rsid w:val="00FA4247"/>
    <w:rsid w:val="00FA626D"/>
    <w:rsid w:val="00FE5B5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36C"/>
    <w:pPr>
      <w:spacing w:after="200" w:line="276"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661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3661D8"/>
    <w:rPr>
      <w:rFonts w:ascii="Calibri" w:eastAsia="Times New Roman" w:hAnsi="Calibri" w:cs="Times New Roman"/>
      <w:lang w:val="es-AR"/>
    </w:rPr>
  </w:style>
  <w:style w:type="paragraph" w:styleId="Piedepgina">
    <w:name w:val="footer"/>
    <w:basedOn w:val="Normal"/>
    <w:link w:val="PiedepginaCar"/>
    <w:uiPriority w:val="99"/>
    <w:rsid w:val="003661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3661D8"/>
    <w:rPr>
      <w:rFonts w:ascii="Calibri" w:eastAsia="Times New Roman" w:hAnsi="Calibri" w:cs="Times New Roman"/>
      <w:lang w:val="es-AR"/>
    </w:rPr>
  </w:style>
  <w:style w:type="paragraph" w:styleId="Textodeglobo">
    <w:name w:val="Balloon Text"/>
    <w:basedOn w:val="Normal"/>
    <w:link w:val="TextodegloboCar"/>
    <w:uiPriority w:val="99"/>
    <w:semiHidden/>
    <w:rsid w:val="00C477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47750"/>
    <w:rPr>
      <w:rFonts w:ascii="Tahoma" w:eastAsia="Times New Roman" w:hAnsi="Tahoma" w:cs="Tahoma"/>
      <w:sz w:val="16"/>
      <w:szCs w:val="16"/>
      <w:lang w:val="es-AR"/>
    </w:rPr>
  </w:style>
  <w:style w:type="paragraph" w:styleId="Textoindependiente">
    <w:name w:val="Body Text"/>
    <w:basedOn w:val="Normal"/>
    <w:link w:val="TextoindependienteCar"/>
    <w:semiHidden/>
    <w:rsid w:val="00D40EE8"/>
    <w:pPr>
      <w:spacing w:after="0" w:line="240" w:lineRule="auto"/>
      <w:jc w:val="both"/>
    </w:pPr>
    <w:rPr>
      <w:rFonts w:ascii="Arial" w:eastAsia="Times New Roman" w:hAnsi="Arial"/>
      <w:i/>
      <w:szCs w:val="20"/>
      <w:lang w:val="es-ES_tradnl" w:eastAsia="es-ES"/>
    </w:rPr>
  </w:style>
  <w:style w:type="character" w:customStyle="1" w:styleId="TextoindependienteCar">
    <w:name w:val="Texto independiente Car"/>
    <w:basedOn w:val="Fuentedeprrafopredeter"/>
    <w:link w:val="Textoindependiente"/>
    <w:semiHidden/>
    <w:rsid w:val="00D40EE8"/>
    <w:rPr>
      <w:rFonts w:ascii="Arial" w:eastAsia="Times New Roman" w:hAnsi="Arial"/>
      <w:i/>
      <w:szCs w:val="20"/>
      <w:lang w:val="es-ES_tradnl" w:eastAsia="es-ES"/>
    </w:rPr>
  </w:style>
  <w:style w:type="paragraph" w:styleId="Prrafodelista">
    <w:name w:val="List Paragraph"/>
    <w:basedOn w:val="Normal"/>
    <w:uiPriority w:val="34"/>
    <w:qFormat/>
    <w:rsid w:val="00FE5B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36C"/>
    <w:pPr>
      <w:spacing w:after="200" w:line="276"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661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3661D8"/>
    <w:rPr>
      <w:rFonts w:ascii="Calibri" w:eastAsia="Times New Roman" w:hAnsi="Calibri" w:cs="Times New Roman"/>
      <w:lang w:val="es-AR"/>
    </w:rPr>
  </w:style>
  <w:style w:type="paragraph" w:styleId="Piedepgina">
    <w:name w:val="footer"/>
    <w:basedOn w:val="Normal"/>
    <w:link w:val="PiedepginaCar"/>
    <w:uiPriority w:val="99"/>
    <w:rsid w:val="003661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3661D8"/>
    <w:rPr>
      <w:rFonts w:ascii="Calibri" w:eastAsia="Times New Roman" w:hAnsi="Calibri" w:cs="Times New Roman"/>
      <w:lang w:val="es-AR"/>
    </w:rPr>
  </w:style>
  <w:style w:type="paragraph" w:styleId="Textodeglobo">
    <w:name w:val="Balloon Text"/>
    <w:basedOn w:val="Normal"/>
    <w:link w:val="TextodegloboCar"/>
    <w:uiPriority w:val="99"/>
    <w:semiHidden/>
    <w:rsid w:val="00C477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47750"/>
    <w:rPr>
      <w:rFonts w:ascii="Tahoma" w:eastAsia="Times New Roman" w:hAnsi="Tahoma" w:cs="Tahoma"/>
      <w:sz w:val="16"/>
      <w:szCs w:val="16"/>
      <w:lang w:val="es-AR"/>
    </w:rPr>
  </w:style>
  <w:style w:type="paragraph" w:styleId="Textoindependiente">
    <w:name w:val="Body Text"/>
    <w:basedOn w:val="Normal"/>
    <w:link w:val="TextoindependienteCar"/>
    <w:semiHidden/>
    <w:rsid w:val="00D40EE8"/>
    <w:pPr>
      <w:spacing w:after="0" w:line="240" w:lineRule="auto"/>
      <w:jc w:val="both"/>
    </w:pPr>
    <w:rPr>
      <w:rFonts w:ascii="Arial" w:eastAsia="Times New Roman" w:hAnsi="Arial"/>
      <w:i/>
      <w:szCs w:val="20"/>
      <w:lang w:val="es-ES_tradnl" w:eastAsia="es-ES"/>
    </w:rPr>
  </w:style>
  <w:style w:type="character" w:customStyle="1" w:styleId="TextoindependienteCar">
    <w:name w:val="Texto independiente Car"/>
    <w:basedOn w:val="Fuentedeprrafopredeter"/>
    <w:link w:val="Textoindependiente"/>
    <w:semiHidden/>
    <w:rsid w:val="00D40EE8"/>
    <w:rPr>
      <w:rFonts w:ascii="Arial" w:eastAsia="Times New Roman" w:hAnsi="Arial"/>
      <w:i/>
      <w:szCs w:val="20"/>
      <w:lang w:val="es-ES_tradnl" w:eastAsia="es-ES"/>
    </w:rPr>
  </w:style>
  <w:style w:type="paragraph" w:styleId="Prrafodelista">
    <w:name w:val="List Paragraph"/>
    <w:basedOn w:val="Normal"/>
    <w:uiPriority w:val="34"/>
    <w:qFormat/>
    <w:rsid w:val="00FE5B5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1819</Words>
  <Characters>10010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MATERIA</vt:lpstr>
    </vt:vector>
  </TitlesOfParts>
  <Company>Luffi</Company>
  <LinksUpToDate>false</LinksUpToDate>
  <CharactersWithSpaces>11806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dc:title>
  <dc:creator>Susana Morgado</dc:creator>
  <cp:lastModifiedBy>Ciencias Jurídicas</cp:lastModifiedBy>
  <cp:revision>2</cp:revision>
  <cp:lastPrinted>2018-02-27T14:12:00Z</cp:lastPrinted>
  <dcterms:created xsi:type="dcterms:W3CDTF">2018-11-26T19:05:00Z</dcterms:created>
  <dcterms:modified xsi:type="dcterms:W3CDTF">2018-11-26T19:05:00Z</dcterms:modified>
</cp:coreProperties>
</file>